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E03" w:rsidRDefault="00522324" w:rsidP="009674CD">
      <w:pPr>
        <w:spacing w:after="0" w:line="240" w:lineRule="auto"/>
      </w:pPr>
      <w:r>
        <w:rPr>
          <w:rFonts w:cs="Calibri"/>
          <w:noProof/>
          <w:sz w:val="24"/>
          <w:szCs w:val="24"/>
        </w:rPr>
        <w:drawing>
          <wp:inline distT="0" distB="0" distL="0" distR="0">
            <wp:extent cx="4533900" cy="426720"/>
            <wp:effectExtent l="0" t="0" r="0" b="0"/>
            <wp:docPr id="1" name="Picture 4" descr="POS_logo_colo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S_logo_color.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426720"/>
                    </a:xfrm>
                    <a:prstGeom prst="rect">
                      <a:avLst/>
                    </a:prstGeom>
                    <a:noFill/>
                    <a:ln>
                      <a:noFill/>
                    </a:ln>
                  </pic:spPr>
                </pic:pic>
              </a:graphicData>
            </a:graphic>
          </wp:inline>
        </w:drawing>
      </w:r>
    </w:p>
    <w:p w:rsidR="00FA0E5D" w:rsidRDefault="00FA0E5D" w:rsidP="00407B9E">
      <w:pPr>
        <w:spacing w:after="0" w:line="240" w:lineRule="auto"/>
      </w:pPr>
    </w:p>
    <w:p w:rsidR="007D01EF" w:rsidRPr="008D6823" w:rsidRDefault="00FA0E5D" w:rsidP="008D6823">
      <w:pPr>
        <w:tabs>
          <w:tab w:val="left" w:pos="720"/>
          <w:tab w:val="left" w:pos="3330"/>
        </w:tabs>
        <w:spacing w:after="0" w:line="240" w:lineRule="auto"/>
        <w:rPr>
          <w:rFonts w:cs="Calibri"/>
          <w:b/>
          <w:color w:val="C00000"/>
          <w:sz w:val="48"/>
          <w:szCs w:val="48"/>
          <w:lang w:val="en-CA"/>
        </w:rPr>
      </w:pPr>
      <w:r w:rsidRPr="0062544D">
        <w:rPr>
          <w:rFonts w:cs="Calibri"/>
          <w:b/>
          <w:color w:val="C00000"/>
          <w:sz w:val="48"/>
          <w:szCs w:val="48"/>
          <w:lang w:val="en-CA"/>
        </w:rPr>
        <w:t>MEMORANDUM</w:t>
      </w:r>
    </w:p>
    <w:p w:rsidR="00F24930" w:rsidRPr="00E733BE" w:rsidRDefault="00F24930" w:rsidP="007D01EF">
      <w:pPr>
        <w:spacing w:after="0" w:line="240" w:lineRule="auto"/>
        <w:rPr>
          <w:b/>
          <w:sz w:val="24"/>
          <w:szCs w:val="24"/>
        </w:rPr>
      </w:pPr>
      <w:r w:rsidRPr="00E733BE">
        <w:rPr>
          <w:b/>
          <w:sz w:val="24"/>
          <w:szCs w:val="24"/>
          <w:lang w:val="en-CA"/>
        </w:rPr>
        <w:fldChar w:fldCharType="begin"/>
      </w:r>
      <w:r w:rsidRPr="00E733BE">
        <w:rPr>
          <w:b/>
          <w:sz w:val="24"/>
          <w:szCs w:val="24"/>
          <w:lang w:val="en-CA"/>
        </w:rPr>
        <w:instrText xml:space="preserve"> SEQ CHAPTER \h \r 1</w:instrText>
      </w:r>
      <w:r w:rsidRPr="00E733BE">
        <w:rPr>
          <w:b/>
          <w:sz w:val="24"/>
          <w:szCs w:val="24"/>
          <w:lang w:val="en-CA"/>
        </w:rPr>
        <w:fldChar w:fldCharType="end"/>
      </w:r>
      <w:r w:rsidRPr="00E733BE">
        <w:rPr>
          <w:b/>
          <w:bCs/>
          <w:sz w:val="24"/>
          <w:szCs w:val="24"/>
        </w:rPr>
        <w:t>TO:</w:t>
      </w:r>
      <w:r w:rsidRPr="00E733BE">
        <w:rPr>
          <w:b/>
          <w:sz w:val="24"/>
          <w:szCs w:val="24"/>
        </w:rPr>
        <w:tab/>
      </w:r>
      <w:r w:rsidRPr="00E733BE">
        <w:rPr>
          <w:b/>
          <w:sz w:val="24"/>
          <w:szCs w:val="24"/>
        </w:rPr>
        <w:tab/>
      </w:r>
      <w:r w:rsidR="002D72EA" w:rsidRPr="002D72EA">
        <w:rPr>
          <w:b/>
          <w:sz w:val="24"/>
          <w:szCs w:val="24"/>
        </w:rPr>
        <w:t>COLUMBIA GR</w:t>
      </w:r>
      <w:bookmarkStart w:id="0" w:name="_GoBack"/>
      <w:bookmarkEnd w:id="0"/>
      <w:r w:rsidR="002D72EA" w:rsidRPr="002D72EA">
        <w:rPr>
          <w:b/>
          <w:sz w:val="24"/>
          <w:szCs w:val="24"/>
        </w:rPr>
        <w:t>OUP EXCELLENCE AND EQUITY PROJECT</w:t>
      </w:r>
    </w:p>
    <w:p w:rsidR="00F24930" w:rsidRPr="00E733BE" w:rsidRDefault="00F24930" w:rsidP="007D01EF">
      <w:pPr>
        <w:spacing w:after="0" w:line="240" w:lineRule="auto"/>
        <w:rPr>
          <w:b/>
          <w:sz w:val="24"/>
          <w:szCs w:val="24"/>
        </w:rPr>
      </w:pPr>
      <w:r w:rsidRPr="00E733BE">
        <w:rPr>
          <w:b/>
          <w:bCs/>
          <w:sz w:val="24"/>
          <w:szCs w:val="24"/>
        </w:rPr>
        <w:t>FROM:</w:t>
      </w:r>
      <w:r w:rsidRPr="00E733BE">
        <w:rPr>
          <w:b/>
          <w:sz w:val="24"/>
          <w:szCs w:val="24"/>
        </w:rPr>
        <w:tab/>
      </w:r>
      <w:r w:rsidRPr="00E733BE">
        <w:rPr>
          <w:b/>
          <w:sz w:val="24"/>
          <w:szCs w:val="24"/>
        </w:rPr>
        <w:tab/>
      </w:r>
      <w:r w:rsidR="00F44E33">
        <w:rPr>
          <w:b/>
          <w:sz w:val="24"/>
          <w:szCs w:val="24"/>
        </w:rPr>
        <w:t>ROBERT BLIZZARD</w:t>
      </w:r>
    </w:p>
    <w:p w:rsidR="00F24930" w:rsidRPr="00E733BE" w:rsidRDefault="00F24930" w:rsidP="007D01EF">
      <w:pPr>
        <w:spacing w:after="0" w:line="240" w:lineRule="auto"/>
        <w:rPr>
          <w:b/>
          <w:sz w:val="24"/>
          <w:szCs w:val="24"/>
        </w:rPr>
      </w:pPr>
      <w:r w:rsidRPr="00E733BE">
        <w:rPr>
          <w:b/>
          <w:bCs/>
          <w:sz w:val="24"/>
          <w:szCs w:val="24"/>
        </w:rPr>
        <w:t>SUBJECT:</w:t>
      </w:r>
      <w:r w:rsidRPr="00E733BE">
        <w:rPr>
          <w:b/>
          <w:sz w:val="24"/>
          <w:szCs w:val="24"/>
        </w:rPr>
        <w:tab/>
      </w:r>
      <w:r w:rsidR="00712EF8">
        <w:rPr>
          <w:b/>
          <w:sz w:val="24"/>
          <w:szCs w:val="24"/>
        </w:rPr>
        <w:t>ATTITUDES TOWARD EDUCATION IN THE SOUTH</w:t>
      </w:r>
      <w:r w:rsidR="002C68ED">
        <w:rPr>
          <w:b/>
          <w:sz w:val="24"/>
          <w:szCs w:val="24"/>
        </w:rPr>
        <w:t xml:space="preserve"> </w:t>
      </w:r>
      <w:r w:rsidR="0075420E" w:rsidRPr="00E733BE">
        <w:rPr>
          <w:b/>
          <w:sz w:val="24"/>
          <w:szCs w:val="24"/>
        </w:rPr>
        <w:t xml:space="preserve"> </w:t>
      </w:r>
    </w:p>
    <w:p w:rsidR="00337747" w:rsidRDefault="00F24930" w:rsidP="007D01EF">
      <w:pPr>
        <w:pBdr>
          <w:bottom w:val="single" w:sz="6" w:space="1" w:color="auto"/>
        </w:pBdr>
        <w:tabs>
          <w:tab w:val="left" w:pos="720"/>
          <w:tab w:val="left" w:pos="1440"/>
        </w:tabs>
        <w:spacing w:after="0" w:line="240" w:lineRule="auto"/>
        <w:ind w:left="1440" w:hanging="1440"/>
        <w:rPr>
          <w:b/>
          <w:sz w:val="24"/>
          <w:szCs w:val="24"/>
        </w:rPr>
      </w:pPr>
      <w:r w:rsidRPr="00E733BE">
        <w:rPr>
          <w:b/>
          <w:bCs/>
          <w:sz w:val="24"/>
          <w:szCs w:val="24"/>
        </w:rPr>
        <w:t>DATE:</w:t>
      </w:r>
      <w:r w:rsidRPr="00E733BE">
        <w:rPr>
          <w:b/>
          <w:sz w:val="24"/>
          <w:szCs w:val="24"/>
        </w:rPr>
        <w:tab/>
      </w:r>
      <w:r w:rsidRPr="00E733BE">
        <w:rPr>
          <w:b/>
          <w:sz w:val="24"/>
          <w:szCs w:val="24"/>
        </w:rPr>
        <w:tab/>
      </w:r>
      <w:r w:rsidR="00712EF8">
        <w:rPr>
          <w:b/>
          <w:sz w:val="24"/>
          <w:szCs w:val="24"/>
        </w:rPr>
        <w:t xml:space="preserve">DECEMBER </w:t>
      </w:r>
      <w:r w:rsidR="006A3C1B">
        <w:rPr>
          <w:b/>
          <w:sz w:val="24"/>
          <w:szCs w:val="24"/>
        </w:rPr>
        <w:t>14</w:t>
      </w:r>
      <w:r w:rsidR="001B333C">
        <w:rPr>
          <w:b/>
          <w:sz w:val="24"/>
          <w:szCs w:val="24"/>
        </w:rPr>
        <w:t>, 2017</w:t>
      </w:r>
    </w:p>
    <w:p w:rsidR="00CB0179" w:rsidRDefault="00CB0179" w:rsidP="007D01EF">
      <w:pPr>
        <w:pBdr>
          <w:bottom w:val="single" w:sz="6" w:space="1" w:color="auto"/>
        </w:pBdr>
        <w:tabs>
          <w:tab w:val="left" w:pos="720"/>
          <w:tab w:val="left" w:pos="1440"/>
        </w:tabs>
        <w:spacing w:after="0" w:line="240" w:lineRule="auto"/>
        <w:ind w:left="1440" w:hanging="1440"/>
        <w:rPr>
          <w:sz w:val="24"/>
          <w:szCs w:val="24"/>
        </w:rPr>
      </w:pPr>
    </w:p>
    <w:p w:rsidR="00337747" w:rsidRDefault="00337747" w:rsidP="0075420E">
      <w:pPr>
        <w:tabs>
          <w:tab w:val="left" w:pos="720"/>
          <w:tab w:val="left" w:pos="3330"/>
        </w:tabs>
        <w:autoSpaceDE w:val="0"/>
        <w:autoSpaceDN w:val="0"/>
        <w:adjustRightInd w:val="0"/>
        <w:spacing w:after="0" w:line="240" w:lineRule="auto"/>
        <w:rPr>
          <w:sz w:val="24"/>
          <w:szCs w:val="24"/>
        </w:rPr>
      </w:pPr>
    </w:p>
    <w:p w:rsidR="00341A40" w:rsidRPr="008D6823" w:rsidRDefault="008D6823" w:rsidP="0075420E">
      <w:pPr>
        <w:tabs>
          <w:tab w:val="left" w:pos="720"/>
          <w:tab w:val="left" w:pos="3330"/>
        </w:tabs>
        <w:autoSpaceDE w:val="0"/>
        <w:autoSpaceDN w:val="0"/>
        <w:adjustRightInd w:val="0"/>
        <w:spacing w:after="0" w:line="240" w:lineRule="auto"/>
        <w:rPr>
          <w:b/>
          <w:color w:val="C00000"/>
          <w:sz w:val="44"/>
          <w:szCs w:val="44"/>
          <w:lang w:val="en-CA"/>
        </w:rPr>
      </w:pPr>
      <w:r>
        <w:rPr>
          <w:b/>
          <w:color w:val="C00000"/>
          <w:sz w:val="44"/>
          <w:szCs w:val="44"/>
          <w:lang w:val="en-CA"/>
        </w:rPr>
        <w:t>METHODOLOGY</w:t>
      </w:r>
    </w:p>
    <w:p w:rsidR="00FA221C" w:rsidRDefault="00712EF8" w:rsidP="00F81BC0">
      <w:pPr>
        <w:tabs>
          <w:tab w:val="left" w:pos="720"/>
          <w:tab w:val="left" w:pos="3330"/>
        </w:tabs>
        <w:autoSpaceDE w:val="0"/>
        <w:autoSpaceDN w:val="0"/>
        <w:adjustRightInd w:val="0"/>
        <w:spacing w:after="0" w:line="240" w:lineRule="auto"/>
        <w:rPr>
          <w:i/>
          <w:sz w:val="24"/>
          <w:szCs w:val="24"/>
        </w:rPr>
      </w:pPr>
      <w:r>
        <w:rPr>
          <w:i/>
          <w:sz w:val="24"/>
          <w:szCs w:val="24"/>
        </w:rPr>
        <w:t xml:space="preserve">In </w:t>
      </w:r>
      <w:r w:rsidR="00FA221C">
        <w:rPr>
          <w:i/>
          <w:sz w:val="24"/>
          <w:szCs w:val="24"/>
        </w:rPr>
        <w:t xml:space="preserve">the fall of </w:t>
      </w:r>
      <w:r>
        <w:rPr>
          <w:i/>
          <w:sz w:val="24"/>
          <w:szCs w:val="24"/>
        </w:rPr>
        <w:t>2017</w:t>
      </w:r>
      <w:r w:rsidR="00445909">
        <w:rPr>
          <w:i/>
          <w:sz w:val="24"/>
          <w:szCs w:val="24"/>
        </w:rPr>
        <w:t xml:space="preserve">, </w:t>
      </w:r>
      <w:r w:rsidR="00A132BC">
        <w:rPr>
          <w:i/>
          <w:sz w:val="24"/>
          <w:szCs w:val="24"/>
        </w:rPr>
        <w:t>Public Opinion Strategies</w:t>
      </w:r>
      <w:r w:rsidR="00445909">
        <w:rPr>
          <w:i/>
          <w:sz w:val="24"/>
          <w:szCs w:val="24"/>
        </w:rPr>
        <w:t xml:space="preserve"> </w:t>
      </w:r>
      <w:r w:rsidR="00A132BC">
        <w:rPr>
          <w:i/>
          <w:sz w:val="24"/>
          <w:szCs w:val="24"/>
        </w:rPr>
        <w:t xml:space="preserve">completed a </w:t>
      </w:r>
      <w:r w:rsidR="00C66755">
        <w:rPr>
          <w:i/>
          <w:sz w:val="24"/>
          <w:szCs w:val="24"/>
        </w:rPr>
        <w:t>set</w:t>
      </w:r>
      <w:r w:rsidR="00A132BC">
        <w:rPr>
          <w:i/>
          <w:sz w:val="24"/>
          <w:szCs w:val="24"/>
        </w:rPr>
        <w:t xml:space="preserve"> of </w:t>
      </w:r>
      <w:r w:rsidR="002D72EA">
        <w:rPr>
          <w:i/>
          <w:sz w:val="24"/>
          <w:szCs w:val="24"/>
        </w:rPr>
        <w:t xml:space="preserve">focus groups </w:t>
      </w:r>
      <w:r w:rsidR="00FA221C">
        <w:rPr>
          <w:i/>
          <w:sz w:val="24"/>
          <w:szCs w:val="24"/>
        </w:rPr>
        <w:t xml:space="preserve">and a survey among registered voters across the South to help determine whether voters recognize </w:t>
      </w:r>
      <w:r w:rsidR="002D72EA">
        <w:rPr>
          <w:i/>
          <w:sz w:val="24"/>
          <w:szCs w:val="24"/>
        </w:rPr>
        <w:t>the need for greater equity </w:t>
      </w:r>
      <w:r w:rsidR="002D72EA" w:rsidRPr="002D72EA">
        <w:rPr>
          <w:i/>
          <w:sz w:val="24"/>
          <w:szCs w:val="24"/>
        </w:rPr>
        <w:t>in public schools, ascertain</w:t>
      </w:r>
      <w:r w:rsidR="00FA221C">
        <w:rPr>
          <w:i/>
          <w:sz w:val="24"/>
          <w:szCs w:val="24"/>
        </w:rPr>
        <w:t xml:space="preserve"> the most effective terminology and </w:t>
      </w:r>
      <w:r w:rsidR="002D72EA" w:rsidRPr="002D72EA">
        <w:rPr>
          <w:i/>
          <w:sz w:val="24"/>
          <w:szCs w:val="24"/>
        </w:rPr>
        <w:t>mes</w:t>
      </w:r>
      <w:r w:rsidR="002D72EA">
        <w:rPr>
          <w:i/>
          <w:sz w:val="24"/>
          <w:szCs w:val="24"/>
        </w:rPr>
        <w:t>saging around closing gaps and </w:t>
      </w:r>
      <w:r w:rsidR="002D72EA" w:rsidRPr="002D72EA">
        <w:rPr>
          <w:i/>
          <w:sz w:val="24"/>
          <w:szCs w:val="24"/>
        </w:rPr>
        <w:t>equity in education, and finally, learn how voters want </w:t>
      </w:r>
    </w:p>
    <w:p w:rsidR="001F4B95" w:rsidRDefault="002D72EA" w:rsidP="00F81BC0">
      <w:pPr>
        <w:tabs>
          <w:tab w:val="left" w:pos="720"/>
          <w:tab w:val="left" w:pos="3330"/>
        </w:tabs>
        <w:autoSpaceDE w:val="0"/>
        <w:autoSpaceDN w:val="0"/>
        <w:adjustRightInd w:val="0"/>
        <w:spacing w:after="0" w:line="240" w:lineRule="auto"/>
        <w:rPr>
          <w:i/>
          <w:sz w:val="24"/>
          <w:szCs w:val="24"/>
        </w:rPr>
      </w:pPr>
      <w:r w:rsidRPr="002D72EA">
        <w:rPr>
          <w:i/>
          <w:sz w:val="24"/>
          <w:szCs w:val="24"/>
        </w:rPr>
        <w:t>polic</w:t>
      </w:r>
      <w:r>
        <w:rPr>
          <w:i/>
          <w:sz w:val="24"/>
          <w:szCs w:val="24"/>
        </w:rPr>
        <w:t>ymakers to take action to help </w:t>
      </w:r>
      <w:r w:rsidR="00CB0179">
        <w:rPr>
          <w:i/>
          <w:sz w:val="24"/>
          <w:szCs w:val="24"/>
        </w:rPr>
        <w:t>schools</w:t>
      </w:r>
      <w:r w:rsidR="00C66755">
        <w:rPr>
          <w:i/>
          <w:sz w:val="24"/>
          <w:szCs w:val="24"/>
        </w:rPr>
        <w:t>.</w:t>
      </w:r>
    </w:p>
    <w:p w:rsidR="00FA221C" w:rsidRDefault="00FA221C" w:rsidP="00F81BC0">
      <w:pPr>
        <w:tabs>
          <w:tab w:val="left" w:pos="720"/>
          <w:tab w:val="left" w:pos="3330"/>
        </w:tabs>
        <w:autoSpaceDE w:val="0"/>
        <w:autoSpaceDN w:val="0"/>
        <w:adjustRightInd w:val="0"/>
        <w:spacing w:after="0" w:line="240" w:lineRule="auto"/>
        <w:rPr>
          <w:i/>
          <w:sz w:val="24"/>
          <w:szCs w:val="24"/>
        </w:rPr>
      </w:pPr>
    </w:p>
    <w:p w:rsidR="00FA221C" w:rsidRPr="00FA221C" w:rsidRDefault="00FA221C" w:rsidP="001B333C">
      <w:pPr>
        <w:tabs>
          <w:tab w:val="left" w:pos="720"/>
          <w:tab w:val="left" w:pos="3330"/>
        </w:tabs>
        <w:autoSpaceDE w:val="0"/>
        <w:autoSpaceDN w:val="0"/>
        <w:adjustRightInd w:val="0"/>
        <w:spacing w:after="0" w:line="240" w:lineRule="auto"/>
        <w:rPr>
          <w:b/>
          <w:i/>
          <w:sz w:val="24"/>
          <w:szCs w:val="24"/>
        </w:rPr>
      </w:pPr>
      <w:r w:rsidRPr="00FA221C">
        <w:rPr>
          <w:b/>
          <w:i/>
          <w:sz w:val="24"/>
          <w:szCs w:val="24"/>
        </w:rPr>
        <w:t>FOCUS GROUPS:</w:t>
      </w:r>
    </w:p>
    <w:p w:rsidR="00712EF8" w:rsidRDefault="00A132BC" w:rsidP="001B333C">
      <w:pPr>
        <w:tabs>
          <w:tab w:val="left" w:pos="720"/>
          <w:tab w:val="left" w:pos="3330"/>
        </w:tabs>
        <w:autoSpaceDE w:val="0"/>
        <w:autoSpaceDN w:val="0"/>
        <w:adjustRightInd w:val="0"/>
        <w:spacing w:after="0" w:line="240" w:lineRule="auto"/>
        <w:rPr>
          <w:i/>
          <w:sz w:val="24"/>
          <w:szCs w:val="24"/>
        </w:rPr>
      </w:pPr>
      <w:r>
        <w:rPr>
          <w:i/>
          <w:sz w:val="24"/>
          <w:szCs w:val="24"/>
        </w:rPr>
        <w:t xml:space="preserve">In </w:t>
      </w:r>
      <w:r w:rsidR="002D72EA">
        <w:rPr>
          <w:i/>
          <w:sz w:val="24"/>
          <w:szCs w:val="24"/>
        </w:rPr>
        <w:t>London</w:t>
      </w:r>
      <w:r>
        <w:rPr>
          <w:i/>
          <w:sz w:val="24"/>
          <w:szCs w:val="24"/>
        </w:rPr>
        <w:t>,</w:t>
      </w:r>
      <w:r w:rsidR="00FA221C">
        <w:rPr>
          <w:i/>
          <w:sz w:val="24"/>
          <w:szCs w:val="24"/>
        </w:rPr>
        <w:t xml:space="preserve"> KY, one</w:t>
      </w:r>
      <w:r w:rsidR="002D72EA">
        <w:rPr>
          <w:i/>
          <w:sz w:val="24"/>
          <w:szCs w:val="24"/>
        </w:rPr>
        <w:t xml:space="preserve"> focus group was held </w:t>
      </w:r>
      <w:r w:rsidR="00FA221C">
        <w:rPr>
          <w:i/>
          <w:sz w:val="24"/>
          <w:szCs w:val="24"/>
        </w:rPr>
        <w:t xml:space="preserve">on September 21, 2017 </w:t>
      </w:r>
      <w:r w:rsidR="002D72EA">
        <w:rPr>
          <w:i/>
          <w:sz w:val="24"/>
          <w:szCs w:val="24"/>
        </w:rPr>
        <w:t>among registered voters, and was screened to i</w:t>
      </w:r>
      <w:r w:rsidR="00C66755">
        <w:rPr>
          <w:i/>
          <w:sz w:val="24"/>
          <w:szCs w:val="24"/>
        </w:rPr>
        <w:t xml:space="preserve">nclude a mix of gender and age and </w:t>
      </w:r>
      <w:r w:rsidR="002D72EA">
        <w:rPr>
          <w:i/>
          <w:sz w:val="24"/>
          <w:szCs w:val="24"/>
        </w:rPr>
        <w:t xml:space="preserve">a mix </w:t>
      </w:r>
      <w:r w:rsidR="00C66755">
        <w:rPr>
          <w:i/>
          <w:sz w:val="24"/>
          <w:szCs w:val="24"/>
        </w:rPr>
        <w:t>of political party affiliations</w:t>
      </w:r>
      <w:r w:rsidR="002D72EA">
        <w:rPr>
          <w:i/>
          <w:sz w:val="24"/>
          <w:szCs w:val="24"/>
        </w:rPr>
        <w:t>.</w:t>
      </w:r>
      <w:r w:rsidR="00C66755">
        <w:rPr>
          <w:i/>
          <w:sz w:val="24"/>
          <w:szCs w:val="24"/>
        </w:rPr>
        <w:t xml:space="preserve">  </w:t>
      </w:r>
      <w:r w:rsidR="00FA221C">
        <w:rPr>
          <w:i/>
          <w:sz w:val="24"/>
          <w:szCs w:val="24"/>
        </w:rPr>
        <w:t>And, i</w:t>
      </w:r>
      <w:r w:rsidR="002D72EA">
        <w:rPr>
          <w:i/>
          <w:sz w:val="24"/>
          <w:szCs w:val="24"/>
        </w:rPr>
        <w:t xml:space="preserve">n Atlanta, </w:t>
      </w:r>
      <w:r w:rsidR="00FA221C">
        <w:rPr>
          <w:i/>
          <w:sz w:val="24"/>
          <w:szCs w:val="24"/>
        </w:rPr>
        <w:t xml:space="preserve">another </w:t>
      </w:r>
      <w:r w:rsidR="002D72EA">
        <w:rPr>
          <w:i/>
          <w:sz w:val="24"/>
          <w:szCs w:val="24"/>
        </w:rPr>
        <w:t xml:space="preserve">focus group was held </w:t>
      </w:r>
      <w:r w:rsidR="00FA221C">
        <w:rPr>
          <w:i/>
          <w:sz w:val="24"/>
          <w:szCs w:val="24"/>
        </w:rPr>
        <w:t xml:space="preserve">on September 27, 2017 </w:t>
      </w:r>
      <w:r w:rsidR="002D72EA">
        <w:rPr>
          <w:i/>
          <w:sz w:val="24"/>
          <w:szCs w:val="24"/>
        </w:rPr>
        <w:t>among registered voters, and was screened to include a mix of gender and</w:t>
      </w:r>
      <w:r w:rsidR="00C66755">
        <w:rPr>
          <w:i/>
          <w:sz w:val="24"/>
          <w:szCs w:val="24"/>
        </w:rPr>
        <w:t xml:space="preserve"> age, a mix of ethnicities, and </w:t>
      </w:r>
      <w:r w:rsidR="002D72EA">
        <w:rPr>
          <w:i/>
          <w:sz w:val="24"/>
          <w:szCs w:val="24"/>
        </w:rPr>
        <w:t>a mix of political party affiliations</w:t>
      </w:r>
      <w:r w:rsidR="00C66755">
        <w:rPr>
          <w:i/>
          <w:sz w:val="24"/>
          <w:szCs w:val="24"/>
        </w:rPr>
        <w:t>.  Some parents were included</w:t>
      </w:r>
      <w:r w:rsidR="00C475A5">
        <w:rPr>
          <w:i/>
          <w:sz w:val="24"/>
          <w:szCs w:val="24"/>
        </w:rPr>
        <w:t xml:space="preserve"> in both locales</w:t>
      </w:r>
      <w:r w:rsidR="00C66755">
        <w:rPr>
          <w:i/>
          <w:sz w:val="24"/>
          <w:szCs w:val="24"/>
        </w:rPr>
        <w:t>.</w:t>
      </w:r>
    </w:p>
    <w:p w:rsidR="00712EF8" w:rsidRDefault="00712EF8" w:rsidP="001B333C">
      <w:pPr>
        <w:tabs>
          <w:tab w:val="left" w:pos="720"/>
          <w:tab w:val="left" w:pos="3330"/>
        </w:tabs>
        <w:autoSpaceDE w:val="0"/>
        <w:autoSpaceDN w:val="0"/>
        <w:adjustRightInd w:val="0"/>
        <w:spacing w:after="0" w:line="240" w:lineRule="auto"/>
        <w:rPr>
          <w:i/>
          <w:sz w:val="24"/>
          <w:szCs w:val="24"/>
        </w:rPr>
      </w:pPr>
    </w:p>
    <w:p w:rsidR="00FA221C" w:rsidRPr="00FA221C" w:rsidRDefault="00FA221C" w:rsidP="00712EF8">
      <w:pPr>
        <w:tabs>
          <w:tab w:val="left" w:pos="720"/>
          <w:tab w:val="left" w:pos="3330"/>
        </w:tabs>
        <w:autoSpaceDE w:val="0"/>
        <w:autoSpaceDN w:val="0"/>
        <w:adjustRightInd w:val="0"/>
        <w:spacing w:after="0" w:line="240" w:lineRule="auto"/>
        <w:rPr>
          <w:b/>
          <w:i/>
          <w:sz w:val="24"/>
          <w:szCs w:val="24"/>
        </w:rPr>
      </w:pPr>
      <w:r w:rsidRPr="00FA221C">
        <w:rPr>
          <w:b/>
          <w:i/>
          <w:sz w:val="24"/>
          <w:szCs w:val="24"/>
        </w:rPr>
        <w:t>SURVEY:</w:t>
      </w:r>
    </w:p>
    <w:p w:rsidR="00712EF8" w:rsidRPr="00712EF8" w:rsidRDefault="00712EF8" w:rsidP="00712EF8">
      <w:pPr>
        <w:tabs>
          <w:tab w:val="left" w:pos="720"/>
          <w:tab w:val="left" w:pos="3330"/>
        </w:tabs>
        <w:autoSpaceDE w:val="0"/>
        <w:autoSpaceDN w:val="0"/>
        <w:adjustRightInd w:val="0"/>
        <w:spacing w:after="0" w:line="240" w:lineRule="auto"/>
        <w:rPr>
          <w:i/>
          <w:sz w:val="24"/>
          <w:szCs w:val="24"/>
        </w:rPr>
      </w:pPr>
      <w:r w:rsidRPr="00712EF8">
        <w:rPr>
          <w:i/>
          <w:sz w:val="24"/>
          <w:szCs w:val="24"/>
        </w:rPr>
        <w:t xml:space="preserve">Public Opinion Strategies </w:t>
      </w:r>
      <w:r>
        <w:rPr>
          <w:i/>
          <w:sz w:val="24"/>
          <w:szCs w:val="24"/>
        </w:rPr>
        <w:t xml:space="preserve">also </w:t>
      </w:r>
      <w:r w:rsidRPr="00712EF8">
        <w:rPr>
          <w:i/>
          <w:sz w:val="24"/>
          <w:szCs w:val="24"/>
        </w:rPr>
        <w:t>completed a survey of 2,200 registered voters across the South</w:t>
      </w:r>
      <w:r w:rsidR="00FA221C">
        <w:rPr>
          <w:i/>
          <w:sz w:val="24"/>
          <w:szCs w:val="24"/>
        </w:rPr>
        <w:t>,</w:t>
      </w:r>
      <w:r w:rsidRPr="00712EF8">
        <w:rPr>
          <w:i/>
          <w:sz w:val="24"/>
          <w:szCs w:val="24"/>
        </w:rPr>
        <w:t xml:space="preserve"> October 18-25, 2017.  The poll was conducted online and has a margin of error of + 1.8%.  </w:t>
      </w:r>
    </w:p>
    <w:p w:rsidR="00A132BC" w:rsidRDefault="00712EF8" w:rsidP="00712EF8">
      <w:pPr>
        <w:tabs>
          <w:tab w:val="left" w:pos="720"/>
          <w:tab w:val="left" w:pos="3330"/>
        </w:tabs>
        <w:autoSpaceDE w:val="0"/>
        <w:autoSpaceDN w:val="0"/>
        <w:adjustRightInd w:val="0"/>
        <w:spacing w:after="0" w:line="240" w:lineRule="auto"/>
        <w:rPr>
          <w:i/>
          <w:sz w:val="24"/>
          <w:szCs w:val="24"/>
        </w:rPr>
      </w:pPr>
      <w:r w:rsidRPr="00712EF8">
        <w:rPr>
          <w:i/>
          <w:sz w:val="24"/>
          <w:szCs w:val="24"/>
        </w:rPr>
        <w:t>Fully 200 interviews were completed in each of 11 states (Alabama, Arkansas, Georgia, Kentucky, Louisiana, Mississippi, North Carolina, South Carolina, Tennessee and West Virginia), 100 interviews were completed in Northern Florida and 100 interviews were c</w:t>
      </w:r>
      <w:r w:rsidR="00FA221C">
        <w:rPr>
          <w:i/>
          <w:sz w:val="24"/>
          <w:szCs w:val="24"/>
        </w:rPr>
        <w:t xml:space="preserve">ompleted in Southern Virginia. </w:t>
      </w:r>
      <w:r w:rsidRPr="00712EF8">
        <w:rPr>
          <w:i/>
          <w:sz w:val="24"/>
          <w:szCs w:val="24"/>
        </w:rPr>
        <w:t>Each state was geographically stratified by county, and other key demographics were pegged to census/voter data for each state.</w:t>
      </w:r>
    </w:p>
    <w:p w:rsidR="00293159" w:rsidRDefault="00293159" w:rsidP="0077073C">
      <w:pPr>
        <w:pStyle w:val="ListParagraph"/>
        <w:spacing w:after="0" w:line="240" w:lineRule="auto"/>
        <w:ind w:left="0"/>
        <w:rPr>
          <w:b/>
          <w:color w:val="C00000"/>
          <w:sz w:val="44"/>
          <w:szCs w:val="44"/>
          <w:lang w:val="en-CA"/>
        </w:rPr>
      </w:pPr>
    </w:p>
    <w:p w:rsidR="00293159" w:rsidRDefault="00293159">
      <w:pPr>
        <w:spacing w:after="0" w:line="240" w:lineRule="auto"/>
        <w:rPr>
          <w:b/>
          <w:color w:val="C00000"/>
          <w:sz w:val="44"/>
          <w:szCs w:val="44"/>
          <w:lang w:val="en-CA"/>
        </w:rPr>
      </w:pPr>
      <w:r>
        <w:rPr>
          <w:b/>
          <w:color w:val="C00000"/>
          <w:sz w:val="44"/>
          <w:szCs w:val="44"/>
          <w:lang w:val="en-CA"/>
        </w:rPr>
        <w:br w:type="page"/>
      </w:r>
    </w:p>
    <w:p w:rsidR="0077073C" w:rsidRPr="00A132BC" w:rsidRDefault="0077073C" w:rsidP="0077073C">
      <w:pPr>
        <w:pStyle w:val="ListParagraph"/>
        <w:spacing w:after="0" w:line="240" w:lineRule="auto"/>
        <w:ind w:left="0"/>
        <w:rPr>
          <w:b/>
          <w:color w:val="C00000"/>
          <w:sz w:val="44"/>
          <w:szCs w:val="44"/>
          <w:lang w:val="en-CA"/>
        </w:rPr>
      </w:pPr>
      <w:r>
        <w:rPr>
          <w:b/>
          <w:color w:val="C00000"/>
          <w:sz w:val="44"/>
          <w:szCs w:val="44"/>
          <w:lang w:val="en-CA"/>
        </w:rPr>
        <w:lastRenderedPageBreak/>
        <w:t xml:space="preserve">KEY </w:t>
      </w:r>
      <w:r w:rsidR="00A132BC">
        <w:rPr>
          <w:b/>
          <w:color w:val="C00000"/>
          <w:sz w:val="44"/>
          <w:szCs w:val="44"/>
          <w:lang w:val="en-CA"/>
        </w:rPr>
        <w:t>FINDINGS</w:t>
      </w:r>
      <w:r>
        <w:rPr>
          <w:b/>
          <w:color w:val="C00000"/>
          <w:sz w:val="44"/>
          <w:szCs w:val="44"/>
          <w:lang w:val="en-CA"/>
        </w:rPr>
        <w:t xml:space="preserve"> </w:t>
      </w:r>
    </w:p>
    <w:p w:rsidR="00645047" w:rsidRPr="00EE220D" w:rsidRDefault="00FA221C" w:rsidP="00645047">
      <w:pPr>
        <w:pStyle w:val="PlainText"/>
        <w:rPr>
          <w:b/>
          <w:i/>
          <w:color w:val="C00000"/>
          <w:sz w:val="24"/>
          <w:szCs w:val="24"/>
          <w:lang w:val="en-US" w:eastAsia="en-US"/>
        </w:rPr>
      </w:pPr>
      <w:r>
        <w:rPr>
          <w:b/>
          <w:i/>
          <w:color w:val="C00000"/>
          <w:sz w:val="24"/>
          <w:szCs w:val="24"/>
          <w:lang w:val="en-US" w:eastAsia="en-US"/>
        </w:rPr>
        <w:t>The economy and K-12 public e</w:t>
      </w:r>
      <w:r w:rsidR="00C4376A">
        <w:rPr>
          <w:b/>
          <w:i/>
          <w:color w:val="C00000"/>
          <w:sz w:val="24"/>
          <w:szCs w:val="24"/>
          <w:lang w:val="en-US" w:eastAsia="en-US"/>
        </w:rPr>
        <w:t xml:space="preserve">ducation </w:t>
      </w:r>
      <w:r>
        <w:rPr>
          <w:b/>
          <w:i/>
          <w:color w:val="C00000"/>
          <w:sz w:val="24"/>
          <w:szCs w:val="24"/>
          <w:lang w:val="en-US" w:eastAsia="en-US"/>
        </w:rPr>
        <w:t xml:space="preserve">are </w:t>
      </w:r>
      <w:r w:rsidR="00C4376A">
        <w:rPr>
          <w:b/>
          <w:i/>
          <w:color w:val="C00000"/>
          <w:sz w:val="24"/>
          <w:szCs w:val="24"/>
          <w:lang w:val="en-US" w:eastAsia="en-US"/>
        </w:rPr>
        <w:t>top-of-mind issue</w:t>
      </w:r>
      <w:r>
        <w:rPr>
          <w:b/>
          <w:i/>
          <w:color w:val="C00000"/>
          <w:sz w:val="24"/>
          <w:szCs w:val="24"/>
          <w:lang w:val="en-US" w:eastAsia="en-US"/>
        </w:rPr>
        <w:t>s</w:t>
      </w:r>
      <w:r w:rsidR="00C4376A">
        <w:rPr>
          <w:b/>
          <w:i/>
          <w:color w:val="C00000"/>
          <w:sz w:val="24"/>
          <w:szCs w:val="24"/>
          <w:lang w:val="en-US" w:eastAsia="en-US"/>
        </w:rPr>
        <w:t xml:space="preserve"> for voters</w:t>
      </w:r>
      <w:r w:rsidR="0022346E">
        <w:rPr>
          <w:b/>
          <w:i/>
          <w:color w:val="C00000"/>
          <w:sz w:val="24"/>
          <w:szCs w:val="24"/>
          <w:lang w:val="en-US" w:eastAsia="en-US"/>
        </w:rPr>
        <w:t>.</w:t>
      </w:r>
    </w:p>
    <w:p w:rsidR="00FA221C" w:rsidRDefault="00FA221C" w:rsidP="00C4376A">
      <w:pPr>
        <w:pStyle w:val="PlainText"/>
        <w:rPr>
          <w:sz w:val="24"/>
          <w:szCs w:val="24"/>
          <w:lang w:val="en-US" w:eastAsia="en-US"/>
        </w:rPr>
      </w:pPr>
      <w:r>
        <w:rPr>
          <w:sz w:val="24"/>
          <w:szCs w:val="24"/>
          <w:lang w:val="en-US" w:eastAsia="en-US"/>
        </w:rPr>
        <w:t>In the survey, voters rated “improving the economy and creating jobs” and “improving K-12 public education” as the top priorities for their state and local elected officials to address:</w:t>
      </w:r>
    </w:p>
    <w:p w:rsidR="00FA221C" w:rsidRDefault="00FA221C" w:rsidP="00C4376A">
      <w:pPr>
        <w:pStyle w:val="PlainText"/>
        <w:rPr>
          <w:sz w:val="24"/>
          <w:szCs w:val="24"/>
          <w:lang w:val="en-US" w:eastAsia="en-US"/>
        </w:rPr>
      </w:pPr>
    </w:p>
    <w:p w:rsidR="00FA221C" w:rsidRDefault="00FA221C" w:rsidP="00293159">
      <w:pPr>
        <w:pStyle w:val="PlainText"/>
        <w:jc w:val="center"/>
        <w:rPr>
          <w:sz w:val="24"/>
          <w:szCs w:val="24"/>
          <w:lang w:val="en-US" w:eastAsia="en-US"/>
        </w:rPr>
      </w:pPr>
      <w:r>
        <w:rPr>
          <w:noProof/>
        </w:rPr>
        <w:drawing>
          <wp:inline distT="0" distB="0" distL="0" distR="0" wp14:anchorId="383144EA" wp14:editId="53C203A5">
            <wp:extent cx="4096997" cy="2293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84078" cy="2342371"/>
                    </a:xfrm>
                    <a:prstGeom prst="rect">
                      <a:avLst/>
                    </a:prstGeom>
                  </pic:spPr>
                </pic:pic>
              </a:graphicData>
            </a:graphic>
          </wp:inline>
        </w:drawing>
      </w:r>
    </w:p>
    <w:p w:rsidR="00FA221C" w:rsidRDefault="00FA221C" w:rsidP="00C4376A">
      <w:pPr>
        <w:pStyle w:val="PlainText"/>
        <w:rPr>
          <w:sz w:val="24"/>
          <w:szCs w:val="24"/>
          <w:lang w:val="en-US" w:eastAsia="en-US"/>
        </w:rPr>
      </w:pPr>
    </w:p>
    <w:p w:rsidR="00FA221C" w:rsidRPr="00FA221C" w:rsidRDefault="00FA221C" w:rsidP="00FA221C">
      <w:pPr>
        <w:pStyle w:val="PlainText"/>
        <w:rPr>
          <w:sz w:val="24"/>
          <w:szCs w:val="24"/>
          <w:lang w:val="en-US" w:eastAsia="en-US"/>
        </w:rPr>
      </w:pPr>
      <w:r w:rsidRPr="00FA221C">
        <w:rPr>
          <w:sz w:val="24"/>
          <w:szCs w:val="24"/>
          <w:lang w:val="en-US" w:eastAsia="en-US"/>
        </w:rPr>
        <w:t xml:space="preserve">In our focus groups, improving public education is almost immediately brought up </w:t>
      </w:r>
      <w:r>
        <w:rPr>
          <w:sz w:val="24"/>
          <w:szCs w:val="24"/>
          <w:lang w:val="en-US" w:eastAsia="en-US"/>
        </w:rPr>
        <w:t xml:space="preserve">organically </w:t>
      </w:r>
      <w:r w:rsidRPr="00FA221C">
        <w:rPr>
          <w:sz w:val="24"/>
          <w:szCs w:val="24"/>
          <w:lang w:val="en-US" w:eastAsia="en-US"/>
        </w:rPr>
        <w:t>wh</w:t>
      </w:r>
      <w:r>
        <w:rPr>
          <w:sz w:val="24"/>
          <w:szCs w:val="24"/>
          <w:lang w:val="en-US" w:eastAsia="en-US"/>
        </w:rPr>
        <w:t xml:space="preserve">en voters are probed on what </w:t>
      </w:r>
      <w:r w:rsidRPr="00FA221C">
        <w:rPr>
          <w:sz w:val="24"/>
          <w:szCs w:val="24"/>
          <w:lang w:val="en-US" w:eastAsia="en-US"/>
        </w:rPr>
        <w:t xml:space="preserve">they would like their </w:t>
      </w:r>
      <w:r>
        <w:rPr>
          <w:sz w:val="24"/>
          <w:szCs w:val="24"/>
          <w:lang w:val="en-US" w:eastAsia="en-US"/>
        </w:rPr>
        <w:t xml:space="preserve">state and </w:t>
      </w:r>
      <w:r w:rsidRPr="00FA221C">
        <w:rPr>
          <w:sz w:val="24"/>
          <w:szCs w:val="24"/>
          <w:lang w:val="en-US" w:eastAsia="en-US"/>
        </w:rPr>
        <w:t xml:space="preserve">local officials to focus on.  </w:t>
      </w:r>
    </w:p>
    <w:p w:rsidR="00FA221C" w:rsidRPr="00FA221C" w:rsidRDefault="00FA221C" w:rsidP="00FA221C">
      <w:pPr>
        <w:pStyle w:val="PlainText"/>
        <w:rPr>
          <w:sz w:val="24"/>
          <w:szCs w:val="24"/>
          <w:lang w:val="en-US" w:eastAsia="en-US"/>
        </w:rPr>
      </w:pPr>
    </w:p>
    <w:p w:rsidR="00293159" w:rsidRDefault="00FA221C" w:rsidP="00FA221C">
      <w:pPr>
        <w:pStyle w:val="PlainText"/>
        <w:rPr>
          <w:sz w:val="24"/>
          <w:szCs w:val="24"/>
          <w:lang w:val="en-US" w:eastAsia="en-US"/>
        </w:rPr>
      </w:pPr>
      <w:r w:rsidRPr="00FA221C">
        <w:rPr>
          <w:sz w:val="24"/>
          <w:szCs w:val="24"/>
          <w:lang w:val="en-US" w:eastAsia="en-US"/>
        </w:rPr>
        <w:t>When prompted, voters tend to focus on the lack of school funding, that programs are being cut, and stress the need for more STEM.  Further, voters express concern over the lack of vocational training a</w:t>
      </w:r>
      <w:r>
        <w:rPr>
          <w:sz w:val="24"/>
          <w:szCs w:val="24"/>
          <w:lang w:val="en-US" w:eastAsia="en-US"/>
        </w:rPr>
        <w:t xml:space="preserve">nd </w:t>
      </w:r>
      <w:proofErr w:type="gramStart"/>
      <w:r>
        <w:rPr>
          <w:sz w:val="24"/>
          <w:szCs w:val="24"/>
          <w:lang w:val="en-US" w:eastAsia="en-US"/>
        </w:rPr>
        <w:t>real world</w:t>
      </w:r>
      <w:proofErr w:type="gramEnd"/>
      <w:r>
        <w:rPr>
          <w:sz w:val="24"/>
          <w:szCs w:val="24"/>
          <w:lang w:val="en-US" w:eastAsia="en-US"/>
        </w:rPr>
        <w:t xml:space="preserve"> skills training.  </w:t>
      </w:r>
    </w:p>
    <w:p w:rsidR="00293159" w:rsidRDefault="00293159" w:rsidP="00FA221C">
      <w:pPr>
        <w:pStyle w:val="PlainText"/>
        <w:rPr>
          <w:sz w:val="24"/>
          <w:szCs w:val="24"/>
          <w:lang w:val="en-US" w:eastAsia="en-US"/>
        </w:rPr>
      </w:pPr>
    </w:p>
    <w:p w:rsidR="00FA221C" w:rsidRDefault="00FA221C" w:rsidP="00FA221C">
      <w:pPr>
        <w:pStyle w:val="PlainText"/>
        <w:rPr>
          <w:sz w:val="24"/>
          <w:szCs w:val="24"/>
          <w:lang w:val="en-US" w:eastAsia="en-US"/>
        </w:rPr>
      </w:pPr>
      <w:r>
        <w:rPr>
          <w:sz w:val="24"/>
          <w:szCs w:val="24"/>
          <w:lang w:val="en-US" w:eastAsia="en-US"/>
        </w:rPr>
        <w:t xml:space="preserve">In addition, voters – especially in the Atlanta focus group – really </w:t>
      </w:r>
      <w:r w:rsidRPr="00FA221C">
        <w:rPr>
          <w:sz w:val="24"/>
          <w:szCs w:val="24"/>
          <w:lang w:val="en-US" w:eastAsia="en-US"/>
        </w:rPr>
        <w:t xml:space="preserve">hone in on the lack of funding and on spending discrepancies from school district to school district.  </w:t>
      </w:r>
    </w:p>
    <w:p w:rsidR="00FA221C" w:rsidRDefault="00FA221C">
      <w:pPr>
        <w:spacing w:after="0" w:line="240" w:lineRule="auto"/>
        <w:rPr>
          <w:b/>
          <w:i/>
          <w:color w:val="C00000"/>
          <w:sz w:val="24"/>
          <w:szCs w:val="24"/>
        </w:rPr>
      </w:pPr>
    </w:p>
    <w:p w:rsidR="00C4376A" w:rsidRPr="00C4376A" w:rsidRDefault="00FA221C" w:rsidP="00C4376A">
      <w:pPr>
        <w:pStyle w:val="PlainText"/>
        <w:rPr>
          <w:sz w:val="24"/>
          <w:szCs w:val="24"/>
          <w:lang w:val="en-US" w:eastAsia="en-US"/>
        </w:rPr>
      </w:pPr>
      <w:r>
        <w:rPr>
          <w:b/>
          <w:i/>
          <w:color w:val="C00000"/>
          <w:sz w:val="24"/>
          <w:szCs w:val="24"/>
          <w:lang w:val="en-US" w:eastAsia="en-US"/>
        </w:rPr>
        <w:t>Voters across the South share mixed views about the direction of their local public schools.</w:t>
      </w:r>
      <w:r w:rsidR="00C4376A">
        <w:rPr>
          <w:b/>
          <w:i/>
          <w:color w:val="C00000"/>
          <w:sz w:val="24"/>
          <w:szCs w:val="24"/>
          <w:lang w:val="en-US" w:eastAsia="en-US"/>
        </w:rPr>
        <w:t xml:space="preserve"> </w:t>
      </w:r>
    </w:p>
    <w:p w:rsidR="00FA221C" w:rsidRDefault="00FA221C" w:rsidP="00FA221C">
      <w:pPr>
        <w:spacing w:after="0" w:line="240" w:lineRule="auto"/>
        <w:rPr>
          <w:sz w:val="24"/>
          <w:szCs w:val="24"/>
        </w:rPr>
      </w:pPr>
      <w:r>
        <w:rPr>
          <w:sz w:val="24"/>
          <w:szCs w:val="24"/>
        </w:rPr>
        <w:t xml:space="preserve">Fully 42% of voters across the South believe the public schools in their local area are generally headed in the right direction, while a similar percentage (39%) believe they are off on the wrong track.  </w:t>
      </w:r>
    </w:p>
    <w:p w:rsidR="00FA221C" w:rsidRDefault="00FA221C" w:rsidP="00FA221C">
      <w:pPr>
        <w:spacing w:after="0" w:line="240" w:lineRule="auto"/>
        <w:rPr>
          <w:sz w:val="24"/>
          <w:szCs w:val="24"/>
        </w:rPr>
      </w:pPr>
    </w:p>
    <w:p w:rsidR="00FA027A" w:rsidRDefault="00FA221C" w:rsidP="00FA221C">
      <w:pPr>
        <w:spacing w:after="0" w:line="240" w:lineRule="auto"/>
        <w:rPr>
          <w:sz w:val="24"/>
          <w:szCs w:val="24"/>
        </w:rPr>
      </w:pPr>
      <w:r>
        <w:rPr>
          <w:sz w:val="24"/>
          <w:szCs w:val="24"/>
        </w:rPr>
        <w:t>Republican voters are slightly more positive than</w:t>
      </w:r>
      <w:r w:rsidR="00FA027A">
        <w:rPr>
          <w:sz w:val="24"/>
          <w:szCs w:val="24"/>
        </w:rPr>
        <w:t xml:space="preserve"> Independents </w:t>
      </w:r>
      <w:r>
        <w:rPr>
          <w:sz w:val="24"/>
          <w:szCs w:val="24"/>
        </w:rPr>
        <w:t>and Democrats.  And, White voters</w:t>
      </w:r>
      <w:r w:rsidR="00FA027A">
        <w:rPr>
          <w:sz w:val="24"/>
          <w:szCs w:val="24"/>
        </w:rPr>
        <w:t>,</w:t>
      </w:r>
      <w:r>
        <w:rPr>
          <w:sz w:val="24"/>
          <w:szCs w:val="24"/>
        </w:rPr>
        <w:t xml:space="preserve"> </w:t>
      </w:r>
      <w:r w:rsidR="00FA027A">
        <w:rPr>
          <w:sz w:val="24"/>
          <w:szCs w:val="24"/>
        </w:rPr>
        <w:t xml:space="preserve">Suburban voters </w:t>
      </w:r>
      <w:r>
        <w:rPr>
          <w:sz w:val="24"/>
          <w:szCs w:val="24"/>
        </w:rPr>
        <w:t xml:space="preserve">and Rural voters are </w:t>
      </w:r>
      <w:r w:rsidR="005524C2">
        <w:rPr>
          <w:sz w:val="24"/>
          <w:szCs w:val="24"/>
        </w:rPr>
        <w:t xml:space="preserve">also </w:t>
      </w:r>
      <w:r>
        <w:rPr>
          <w:sz w:val="24"/>
          <w:szCs w:val="24"/>
        </w:rPr>
        <w:t xml:space="preserve">more positive </w:t>
      </w:r>
      <w:r w:rsidR="00FA027A">
        <w:rPr>
          <w:sz w:val="24"/>
          <w:szCs w:val="24"/>
        </w:rPr>
        <w:t>about their local public schools than African-American voters</w:t>
      </w:r>
      <w:r>
        <w:rPr>
          <w:sz w:val="24"/>
          <w:szCs w:val="24"/>
        </w:rPr>
        <w:t xml:space="preserve"> and </w:t>
      </w:r>
      <w:r w:rsidR="00FA027A">
        <w:rPr>
          <w:sz w:val="24"/>
          <w:szCs w:val="24"/>
        </w:rPr>
        <w:t>Urban voters</w:t>
      </w:r>
      <w:r>
        <w:rPr>
          <w:sz w:val="24"/>
          <w:szCs w:val="24"/>
        </w:rPr>
        <w:t xml:space="preserve">. </w:t>
      </w:r>
    </w:p>
    <w:p w:rsidR="00FA027A" w:rsidRDefault="00FA027A" w:rsidP="00FA221C">
      <w:pPr>
        <w:spacing w:after="0" w:line="240" w:lineRule="auto"/>
        <w:rPr>
          <w:sz w:val="24"/>
          <w:szCs w:val="24"/>
        </w:rPr>
      </w:pPr>
    </w:p>
    <w:p w:rsidR="00FA027A" w:rsidRDefault="00FA027A" w:rsidP="00FA221C">
      <w:pPr>
        <w:spacing w:after="0" w:line="240" w:lineRule="auto"/>
        <w:rPr>
          <w:sz w:val="24"/>
          <w:szCs w:val="24"/>
        </w:rPr>
      </w:pPr>
      <w:r>
        <w:rPr>
          <w:sz w:val="24"/>
          <w:szCs w:val="24"/>
        </w:rPr>
        <w:t xml:space="preserve">Further, few voters believe </w:t>
      </w:r>
      <w:r w:rsidRPr="00FA027A">
        <w:rPr>
          <w:sz w:val="24"/>
          <w:szCs w:val="24"/>
        </w:rPr>
        <w:t xml:space="preserve">quality of education is getting better in their local schools, across their state, </w:t>
      </w:r>
      <w:r>
        <w:rPr>
          <w:sz w:val="24"/>
          <w:szCs w:val="24"/>
        </w:rPr>
        <w:t>or even across the entire South:</w:t>
      </w:r>
    </w:p>
    <w:p w:rsidR="00FA027A" w:rsidRDefault="00FA027A" w:rsidP="00FA221C">
      <w:pPr>
        <w:spacing w:after="0" w:line="240" w:lineRule="auto"/>
        <w:rPr>
          <w:sz w:val="24"/>
          <w:szCs w:val="24"/>
        </w:rPr>
      </w:pPr>
    </w:p>
    <w:p w:rsidR="00FA221C" w:rsidRDefault="00FA027A" w:rsidP="00293159">
      <w:pPr>
        <w:spacing w:after="0" w:line="240" w:lineRule="auto"/>
        <w:jc w:val="center"/>
        <w:rPr>
          <w:sz w:val="24"/>
          <w:szCs w:val="24"/>
        </w:rPr>
      </w:pPr>
      <w:r>
        <w:rPr>
          <w:noProof/>
        </w:rPr>
        <w:lastRenderedPageBreak/>
        <w:drawing>
          <wp:inline distT="0" distB="0" distL="0" distR="0" wp14:anchorId="6D7DC12C" wp14:editId="3E2240C9">
            <wp:extent cx="4256313" cy="2164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79939" cy="2176092"/>
                    </a:xfrm>
                    <a:prstGeom prst="rect">
                      <a:avLst/>
                    </a:prstGeom>
                  </pic:spPr>
                </pic:pic>
              </a:graphicData>
            </a:graphic>
          </wp:inline>
        </w:drawing>
      </w:r>
    </w:p>
    <w:p w:rsidR="005524C2" w:rsidRDefault="005524C2" w:rsidP="00FA221C">
      <w:pPr>
        <w:spacing w:after="0" w:line="240" w:lineRule="auto"/>
        <w:rPr>
          <w:sz w:val="24"/>
          <w:szCs w:val="24"/>
        </w:rPr>
      </w:pPr>
    </w:p>
    <w:p w:rsidR="00293159" w:rsidRDefault="00FA221C" w:rsidP="00FA221C">
      <w:pPr>
        <w:spacing w:after="0" w:line="240" w:lineRule="auto"/>
        <w:rPr>
          <w:sz w:val="24"/>
          <w:szCs w:val="24"/>
        </w:rPr>
      </w:pPr>
      <w:r w:rsidRPr="00FA221C">
        <w:rPr>
          <w:sz w:val="24"/>
          <w:szCs w:val="24"/>
        </w:rPr>
        <w:t xml:space="preserve">In </w:t>
      </w:r>
      <w:r>
        <w:rPr>
          <w:sz w:val="24"/>
          <w:szCs w:val="24"/>
        </w:rPr>
        <w:t xml:space="preserve">the </w:t>
      </w:r>
      <w:r w:rsidRPr="00FA221C">
        <w:rPr>
          <w:sz w:val="24"/>
          <w:szCs w:val="24"/>
        </w:rPr>
        <w:t>focus groups, voters bring up concerns over standardized test scores, too much "teaching to the test," and a real lack of focus on educating stu</w:t>
      </w:r>
      <w:r>
        <w:rPr>
          <w:sz w:val="24"/>
          <w:szCs w:val="24"/>
        </w:rPr>
        <w:t xml:space="preserve">dents on "real world skills."  </w:t>
      </w:r>
    </w:p>
    <w:p w:rsidR="00293159" w:rsidRDefault="00293159" w:rsidP="00FA221C">
      <w:pPr>
        <w:spacing w:after="0" w:line="240" w:lineRule="auto"/>
        <w:rPr>
          <w:sz w:val="24"/>
          <w:szCs w:val="24"/>
        </w:rPr>
      </w:pPr>
    </w:p>
    <w:p w:rsidR="00C208E9" w:rsidRDefault="00FA221C" w:rsidP="00FA221C">
      <w:pPr>
        <w:spacing w:after="0" w:line="240" w:lineRule="auto"/>
        <w:rPr>
          <w:sz w:val="24"/>
          <w:szCs w:val="24"/>
        </w:rPr>
      </w:pPr>
      <w:r w:rsidRPr="00FA221C">
        <w:rPr>
          <w:sz w:val="24"/>
          <w:szCs w:val="24"/>
        </w:rPr>
        <w:t>Along these lines, there's significant frustration that standards are being "dumbed down" and instead of trying to lift kids up, schools are i</w:t>
      </w:r>
      <w:r>
        <w:rPr>
          <w:sz w:val="24"/>
          <w:szCs w:val="24"/>
        </w:rPr>
        <w:t xml:space="preserve">nstead, pushing the bar down.  </w:t>
      </w:r>
    </w:p>
    <w:p w:rsidR="00FA221C" w:rsidRDefault="00FA221C" w:rsidP="00FA221C">
      <w:pPr>
        <w:spacing w:after="0" w:line="240" w:lineRule="auto"/>
        <w:rPr>
          <w:b/>
          <w:i/>
          <w:color w:val="C00000"/>
          <w:sz w:val="24"/>
          <w:szCs w:val="24"/>
        </w:rPr>
      </w:pPr>
    </w:p>
    <w:p w:rsidR="008937FB" w:rsidRPr="00C4376A" w:rsidRDefault="00FA027A" w:rsidP="008937FB">
      <w:pPr>
        <w:pStyle w:val="PlainText"/>
        <w:rPr>
          <w:sz w:val="24"/>
          <w:szCs w:val="24"/>
          <w:lang w:val="en-US" w:eastAsia="en-US"/>
        </w:rPr>
      </w:pPr>
      <w:r>
        <w:rPr>
          <w:b/>
          <w:i/>
          <w:color w:val="C00000"/>
          <w:sz w:val="24"/>
          <w:szCs w:val="24"/>
          <w:lang w:val="en-US" w:eastAsia="en-US"/>
        </w:rPr>
        <w:t>Voters across the South</w:t>
      </w:r>
      <w:r w:rsidR="00C208E9">
        <w:rPr>
          <w:b/>
          <w:i/>
          <w:color w:val="C00000"/>
          <w:sz w:val="24"/>
          <w:szCs w:val="24"/>
          <w:lang w:val="en-US" w:eastAsia="en-US"/>
        </w:rPr>
        <w:t xml:space="preserve"> </w:t>
      </w:r>
      <w:r w:rsidR="00293159">
        <w:rPr>
          <w:b/>
          <w:i/>
          <w:color w:val="C00000"/>
          <w:sz w:val="24"/>
          <w:szCs w:val="24"/>
          <w:lang w:val="en-US" w:eastAsia="en-US"/>
        </w:rPr>
        <w:t>prioritize providing an equal opportunity for children to get a good education, ensuring more effective teachers are in the classroom, and preparing high school students for the real world by teaching more real-life skills.</w:t>
      </w:r>
    </w:p>
    <w:p w:rsidR="00293159" w:rsidRDefault="00293159" w:rsidP="008937FB">
      <w:pPr>
        <w:pStyle w:val="PlainText"/>
        <w:rPr>
          <w:sz w:val="24"/>
          <w:szCs w:val="24"/>
          <w:lang w:val="en-US" w:eastAsia="en-US"/>
        </w:rPr>
      </w:pPr>
      <w:r>
        <w:rPr>
          <w:sz w:val="24"/>
          <w:szCs w:val="24"/>
          <w:lang w:val="en-US" w:eastAsia="en-US"/>
        </w:rPr>
        <w:t>In the survey, v</w:t>
      </w:r>
      <w:r w:rsidRPr="00293159">
        <w:rPr>
          <w:sz w:val="24"/>
          <w:szCs w:val="24"/>
          <w:lang w:val="en-US" w:eastAsia="en-US"/>
        </w:rPr>
        <w:t xml:space="preserve">oters were asked to rate </w:t>
      </w:r>
      <w:r>
        <w:rPr>
          <w:sz w:val="24"/>
          <w:szCs w:val="24"/>
          <w:lang w:val="en-US" w:eastAsia="en-US"/>
        </w:rPr>
        <w:t>the importance</w:t>
      </w:r>
      <w:r w:rsidRPr="00293159">
        <w:rPr>
          <w:sz w:val="24"/>
          <w:szCs w:val="24"/>
          <w:lang w:val="en-US" w:eastAsia="en-US"/>
        </w:rPr>
        <w:t xml:space="preserve"> </w:t>
      </w:r>
      <w:r>
        <w:rPr>
          <w:sz w:val="24"/>
          <w:szCs w:val="24"/>
          <w:lang w:val="en-US" w:eastAsia="en-US"/>
        </w:rPr>
        <w:t xml:space="preserve">of </w:t>
      </w:r>
      <w:r w:rsidRPr="00293159">
        <w:rPr>
          <w:sz w:val="24"/>
          <w:szCs w:val="24"/>
          <w:lang w:val="en-US" w:eastAsia="en-US"/>
        </w:rPr>
        <w:t>their state and local elected officials address</w:t>
      </w:r>
      <w:r>
        <w:rPr>
          <w:sz w:val="24"/>
          <w:szCs w:val="24"/>
          <w:lang w:val="en-US" w:eastAsia="en-US"/>
        </w:rPr>
        <w:t>ing many different aspects</w:t>
      </w:r>
      <w:r w:rsidRPr="00293159">
        <w:rPr>
          <w:sz w:val="24"/>
          <w:szCs w:val="24"/>
          <w:lang w:val="en-US" w:eastAsia="en-US"/>
        </w:rPr>
        <w:t xml:space="preserve"> as it r</w:t>
      </w:r>
      <w:r>
        <w:rPr>
          <w:sz w:val="24"/>
          <w:szCs w:val="24"/>
          <w:lang w:val="en-US" w:eastAsia="en-US"/>
        </w:rPr>
        <w:t>elates to K-12 public education.  The most important priorities for voters included:</w:t>
      </w:r>
    </w:p>
    <w:p w:rsidR="00293159" w:rsidRDefault="00293159" w:rsidP="008937FB">
      <w:pPr>
        <w:pStyle w:val="PlainText"/>
        <w:rPr>
          <w:sz w:val="24"/>
          <w:szCs w:val="24"/>
          <w:lang w:val="en-US" w:eastAsia="en-US"/>
        </w:rPr>
      </w:pPr>
    </w:p>
    <w:p w:rsidR="00293159" w:rsidRDefault="00293159" w:rsidP="00293159">
      <w:pPr>
        <w:pStyle w:val="PlainText"/>
        <w:jc w:val="center"/>
        <w:rPr>
          <w:sz w:val="24"/>
          <w:szCs w:val="24"/>
          <w:lang w:val="en-US" w:eastAsia="en-US"/>
        </w:rPr>
      </w:pPr>
      <w:r>
        <w:rPr>
          <w:noProof/>
        </w:rPr>
        <w:drawing>
          <wp:inline distT="0" distB="0" distL="0" distR="0" wp14:anchorId="69506C48" wp14:editId="61F6CC56">
            <wp:extent cx="4152614" cy="2301240"/>
            <wp:effectExtent l="0" t="0" r="63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78583" cy="2315631"/>
                    </a:xfrm>
                    <a:prstGeom prst="rect">
                      <a:avLst/>
                    </a:prstGeom>
                  </pic:spPr>
                </pic:pic>
              </a:graphicData>
            </a:graphic>
          </wp:inline>
        </w:drawing>
      </w:r>
    </w:p>
    <w:p w:rsidR="00293159" w:rsidRDefault="00293159" w:rsidP="008937FB">
      <w:pPr>
        <w:pStyle w:val="PlainText"/>
        <w:rPr>
          <w:sz w:val="24"/>
          <w:szCs w:val="24"/>
          <w:lang w:val="en-US" w:eastAsia="en-US"/>
        </w:rPr>
      </w:pPr>
      <w:r>
        <w:rPr>
          <w:sz w:val="24"/>
          <w:szCs w:val="24"/>
          <w:lang w:val="en-US" w:eastAsia="en-US"/>
        </w:rPr>
        <w:t xml:space="preserve">  </w:t>
      </w:r>
    </w:p>
    <w:p w:rsidR="00293159" w:rsidRDefault="00293159">
      <w:pPr>
        <w:spacing w:after="0" w:line="240" w:lineRule="auto"/>
        <w:rPr>
          <w:sz w:val="24"/>
          <w:szCs w:val="24"/>
        </w:rPr>
      </w:pPr>
      <w:r>
        <w:rPr>
          <w:sz w:val="24"/>
          <w:szCs w:val="24"/>
        </w:rPr>
        <w:br w:type="page"/>
      </w:r>
    </w:p>
    <w:p w:rsidR="008937FB" w:rsidRDefault="00C208E9" w:rsidP="008937FB">
      <w:pPr>
        <w:pStyle w:val="PlainText"/>
        <w:rPr>
          <w:sz w:val="24"/>
          <w:szCs w:val="24"/>
          <w:lang w:val="en-US" w:eastAsia="en-US"/>
        </w:rPr>
      </w:pPr>
      <w:r>
        <w:rPr>
          <w:sz w:val="24"/>
          <w:szCs w:val="24"/>
          <w:lang w:val="en-US" w:eastAsia="en-US"/>
        </w:rPr>
        <w:lastRenderedPageBreak/>
        <w:t xml:space="preserve">In their own words, voters </w:t>
      </w:r>
      <w:r w:rsidR="00293159">
        <w:rPr>
          <w:sz w:val="24"/>
          <w:szCs w:val="24"/>
          <w:lang w:val="en-US" w:eastAsia="en-US"/>
        </w:rPr>
        <w:t>in the focus groups</w:t>
      </w:r>
      <w:r>
        <w:rPr>
          <w:sz w:val="24"/>
          <w:szCs w:val="24"/>
          <w:lang w:val="en-US" w:eastAsia="en-US"/>
        </w:rPr>
        <w:t xml:space="preserve"> </w:t>
      </w:r>
      <w:r w:rsidR="00293159">
        <w:rPr>
          <w:sz w:val="24"/>
          <w:szCs w:val="24"/>
          <w:lang w:val="en-US" w:eastAsia="en-US"/>
        </w:rPr>
        <w:t xml:space="preserve">reiterate these priorities by </w:t>
      </w:r>
      <w:r>
        <w:rPr>
          <w:sz w:val="24"/>
          <w:szCs w:val="24"/>
          <w:lang w:val="en-US" w:eastAsia="en-US"/>
        </w:rPr>
        <w:t>say</w:t>
      </w:r>
      <w:r w:rsidR="00293159">
        <w:rPr>
          <w:sz w:val="24"/>
          <w:szCs w:val="24"/>
          <w:lang w:val="en-US" w:eastAsia="en-US"/>
        </w:rPr>
        <w:t>ing</w:t>
      </w:r>
      <w:r>
        <w:rPr>
          <w:sz w:val="24"/>
          <w:szCs w:val="24"/>
          <w:lang w:val="en-US" w:eastAsia="en-US"/>
        </w:rPr>
        <w:t xml:space="preserve"> the purpose of public education is to:</w:t>
      </w:r>
    </w:p>
    <w:p w:rsidR="00C208E9" w:rsidRPr="00C4376A" w:rsidRDefault="00C208E9" w:rsidP="008937FB">
      <w:pPr>
        <w:pStyle w:val="PlainText"/>
        <w:rPr>
          <w:sz w:val="24"/>
          <w:szCs w:val="24"/>
          <w:lang w:val="en-US" w:eastAsia="en-US"/>
        </w:rPr>
      </w:pPr>
    </w:p>
    <w:p w:rsidR="00C208E9" w:rsidRDefault="00C208E9" w:rsidP="008937FB">
      <w:pPr>
        <w:pStyle w:val="PlainText"/>
        <w:rPr>
          <w:i/>
          <w:sz w:val="24"/>
          <w:szCs w:val="24"/>
          <w:lang w:val="en-US" w:eastAsia="en-US"/>
        </w:rPr>
        <w:sectPr w:rsidR="00C208E9" w:rsidSect="0086449E">
          <w:footerReference w:type="default" r:id="rId12"/>
          <w:type w:val="continuous"/>
          <w:pgSz w:w="12240" w:h="15840"/>
          <w:pgMar w:top="1440" w:right="1440" w:bottom="720" w:left="1440" w:header="720" w:footer="720" w:gutter="0"/>
          <w:cols w:space="720"/>
          <w:docGrid w:linePitch="360"/>
        </w:sectPr>
      </w:pPr>
    </w:p>
    <w:p w:rsidR="008937FB" w:rsidRPr="00C208E9" w:rsidRDefault="00C208E9" w:rsidP="00C208E9">
      <w:pPr>
        <w:pStyle w:val="PlainText"/>
        <w:jc w:val="center"/>
        <w:rPr>
          <w:i/>
          <w:szCs w:val="22"/>
          <w:lang w:val="en-US" w:eastAsia="en-US"/>
        </w:rPr>
      </w:pPr>
      <w:r w:rsidRPr="00C208E9">
        <w:rPr>
          <w:i/>
          <w:szCs w:val="22"/>
          <w:lang w:val="en-US" w:eastAsia="en-US"/>
        </w:rPr>
        <w:t>“</w:t>
      </w:r>
      <w:r w:rsidR="008937FB" w:rsidRPr="00C208E9">
        <w:rPr>
          <w:i/>
          <w:szCs w:val="22"/>
          <w:lang w:val="en-US" w:eastAsia="en-US"/>
        </w:rPr>
        <w:t>prepare students to contribute to society</w:t>
      </w:r>
      <w:r w:rsidRPr="00C208E9">
        <w:rPr>
          <w:i/>
          <w:szCs w:val="22"/>
          <w:lang w:val="en-US" w:eastAsia="en-US"/>
        </w:rPr>
        <w:t>”</w:t>
      </w:r>
    </w:p>
    <w:p w:rsidR="008937FB" w:rsidRPr="00C208E9" w:rsidRDefault="00C208E9" w:rsidP="00C208E9">
      <w:pPr>
        <w:pStyle w:val="PlainText"/>
        <w:jc w:val="center"/>
        <w:rPr>
          <w:i/>
          <w:szCs w:val="22"/>
          <w:lang w:val="en-US" w:eastAsia="en-US"/>
        </w:rPr>
      </w:pPr>
      <w:r w:rsidRPr="00C208E9">
        <w:rPr>
          <w:i/>
          <w:szCs w:val="22"/>
          <w:lang w:val="en-US" w:eastAsia="en-US"/>
        </w:rPr>
        <w:t>“</w:t>
      </w:r>
      <w:r w:rsidR="008937FB" w:rsidRPr="00C208E9">
        <w:rPr>
          <w:i/>
          <w:szCs w:val="22"/>
          <w:lang w:val="en-US" w:eastAsia="en-US"/>
        </w:rPr>
        <w:t>prepare students to be fully functioning adults in the real world armed with necessary skills</w:t>
      </w:r>
      <w:r w:rsidRPr="00C208E9">
        <w:rPr>
          <w:i/>
          <w:szCs w:val="22"/>
          <w:lang w:val="en-US" w:eastAsia="en-US"/>
        </w:rPr>
        <w:t>”</w:t>
      </w:r>
    </w:p>
    <w:p w:rsidR="008937FB" w:rsidRPr="00C208E9" w:rsidRDefault="00C208E9" w:rsidP="00C208E9">
      <w:pPr>
        <w:pStyle w:val="PlainText"/>
        <w:jc w:val="center"/>
        <w:rPr>
          <w:i/>
          <w:szCs w:val="22"/>
          <w:lang w:val="en-US" w:eastAsia="en-US"/>
        </w:rPr>
      </w:pPr>
      <w:r w:rsidRPr="00C208E9">
        <w:rPr>
          <w:i/>
          <w:szCs w:val="22"/>
          <w:lang w:val="en-US" w:eastAsia="en-US"/>
        </w:rPr>
        <w:t>“</w:t>
      </w:r>
      <w:r w:rsidR="008937FB" w:rsidRPr="00C208E9">
        <w:rPr>
          <w:i/>
          <w:szCs w:val="22"/>
          <w:lang w:val="en-US" w:eastAsia="en-US"/>
        </w:rPr>
        <w:t>mentally prepare students for adulthood</w:t>
      </w:r>
      <w:r w:rsidRPr="00C208E9">
        <w:rPr>
          <w:i/>
          <w:szCs w:val="22"/>
          <w:lang w:val="en-US" w:eastAsia="en-US"/>
        </w:rPr>
        <w:t>”</w:t>
      </w:r>
    </w:p>
    <w:p w:rsidR="008937FB" w:rsidRPr="00C208E9" w:rsidRDefault="00C208E9" w:rsidP="00C208E9">
      <w:pPr>
        <w:pStyle w:val="PlainText"/>
        <w:jc w:val="center"/>
        <w:rPr>
          <w:i/>
          <w:szCs w:val="22"/>
          <w:lang w:val="en-US" w:eastAsia="en-US"/>
        </w:rPr>
      </w:pPr>
      <w:r w:rsidRPr="00C208E9">
        <w:rPr>
          <w:i/>
          <w:szCs w:val="22"/>
          <w:lang w:val="en-US" w:eastAsia="en-US"/>
        </w:rPr>
        <w:t>“give</w:t>
      </w:r>
      <w:r>
        <w:rPr>
          <w:i/>
          <w:szCs w:val="22"/>
          <w:lang w:val="en-US" w:eastAsia="en-US"/>
        </w:rPr>
        <w:t xml:space="preserve"> every child the opportunity </w:t>
      </w:r>
      <w:r w:rsidR="008937FB" w:rsidRPr="00C208E9">
        <w:rPr>
          <w:i/>
          <w:szCs w:val="22"/>
          <w:lang w:val="en-US" w:eastAsia="en-US"/>
        </w:rPr>
        <w:t>to learn and better their lives</w:t>
      </w:r>
      <w:r w:rsidRPr="00C208E9">
        <w:rPr>
          <w:i/>
          <w:szCs w:val="22"/>
          <w:lang w:val="en-US" w:eastAsia="en-US"/>
        </w:rPr>
        <w:t>”</w:t>
      </w:r>
    </w:p>
    <w:p w:rsidR="008937FB" w:rsidRPr="00C208E9" w:rsidRDefault="00C208E9" w:rsidP="00C208E9">
      <w:pPr>
        <w:pStyle w:val="PlainText"/>
        <w:jc w:val="center"/>
        <w:rPr>
          <w:i/>
          <w:szCs w:val="22"/>
          <w:lang w:val="en-US" w:eastAsia="en-US"/>
        </w:rPr>
      </w:pPr>
      <w:r w:rsidRPr="00C208E9">
        <w:rPr>
          <w:i/>
          <w:szCs w:val="22"/>
          <w:lang w:val="en-US" w:eastAsia="en-US"/>
        </w:rPr>
        <w:t>“</w:t>
      </w:r>
      <w:r w:rsidR="008937FB" w:rsidRPr="00C208E9">
        <w:rPr>
          <w:i/>
          <w:szCs w:val="22"/>
          <w:lang w:val="en-US" w:eastAsia="en-US"/>
        </w:rPr>
        <w:t>prepare the youth for adult life</w:t>
      </w:r>
      <w:r w:rsidRPr="00C208E9">
        <w:rPr>
          <w:i/>
          <w:szCs w:val="22"/>
          <w:lang w:val="en-US" w:eastAsia="en-US"/>
        </w:rPr>
        <w:t>”</w:t>
      </w:r>
    </w:p>
    <w:p w:rsidR="008937FB" w:rsidRPr="00C208E9" w:rsidRDefault="00C208E9" w:rsidP="00C208E9">
      <w:pPr>
        <w:pStyle w:val="PlainText"/>
        <w:jc w:val="center"/>
        <w:rPr>
          <w:i/>
          <w:szCs w:val="22"/>
          <w:lang w:val="en-US" w:eastAsia="en-US"/>
        </w:rPr>
      </w:pPr>
      <w:r w:rsidRPr="00C208E9">
        <w:rPr>
          <w:i/>
          <w:szCs w:val="22"/>
          <w:lang w:val="en-US" w:eastAsia="en-US"/>
        </w:rPr>
        <w:t>“</w:t>
      </w:r>
      <w:r w:rsidR="008937FB" w:rsidRPr="00C208E9">
        <w:rPr>
          <w:i/>
          <w:szCs w:val="22"/>
          <w:lang w:val="en-US" w:eastAsia="en-US"/>
        </w:rPr>
        <w:t>prepare students the ability to live beyond graduation, whether that be college or a job</w:t>
      </w:r>
      <w:r w:rsidRPr="00C208E9">
        <w:rPr>
          <w:i/>
          <w:szCs w:val="22"/>
          <w:lang w:val="en-US" w:eastAsia="en-US"/>
        </w:rPr>
        <w:t>”</w:t>
      </w:r>
    </w:p>
    <w:p w:rsidR="008937FB" w:rsidRPr="00C208E9" w:rsidRDefault="00C208E9" w:rsidP="00C208E9">
      <w:pPr>
        <w:pStyle w:val="PlainText"/>
        <w:jc w:val="center"/>
        <w:rPr>
          <w:i/>
          <w:szCs w:val="22"/>
          <w:lang w:val="en-US" w:eastAsia="en-US"/>
        </w:rPr>
      </w:pPr>
      <w:r w:rsidRPr="00C208E9">
        <w:rPr>
          <w:i/>
          <w:szCs w:val="22"/>
          <w:lang w:val="en-US" w:eastAsia="en-US"/>
        </w:rPr>
        <w:t>“</w:t>
      </w:r>
      <w:r w:rsidR="008937FB" w:rsidRPr="00C208E9">
        <w:rPr>
          <w:i/>
          <w:szCs w:val="22"/>
          <w:lang w:val="en-US" w:eastAsia="en-US"/>
        </w:rPr>
        <w:t>prepare children to be proactive, contributing members of society</w:t>
      </w:r>
      <w:r w:rsidRPr="00C208E9">
        <w:rPr>
          <w:i/>
          <w:szCs w:val="22"/>
          <w:lang w:val="en-US" w:eastAsia="en-US"/>
        </w:rPr>
        <w:t>”</w:t>
      </w:r>
    </w:p>
    <w:p w:rsidR="008937FB" w:rsidRPr="00C208E9" w:rsidRDefault="008937FB" w:rsidP="00C208E9">
      <w:pPr>
        <w:pStyle w:val="PlainText"/>
        <w:jc w:val="center"/>
        <w:rPr>
          <w:i/>
          <w:szCs w:val="22"/>
          <w:lang w:val="en-US" w:eastAsia="en-US"/>
        </w:rPr>
      </w:pPr>
    </w:p>
    <w:p w:rsidR="008937FB" w:rsidRPr="00C208E9" w:rsidRDefault="00C208E9" w:rsidP="00C208E9">
      <w:pPr>
        <w:pStyle w:val="PlainText"/>
        <w:jc w:val="center"/>
        <w:rPr>
          <w:i/>
          <w:szCs w:val="22"/>
          <w:lang w:val="en-US" w:eastAsia="en-US"/>
        </w:rPr>
      </w:pPr>
      <w:r w:rsidRPr="00C208E9">
        <w:rPr>
          <w:i/>
          <w:szCs w:val="22"/>
          <w:lang w:val="en-US" w:eastAsia="en-US"/>
        </w:rPr>
        <w:t>“</w:t>
      </w:r>
      <w:r w:rsidR="008937FB" w:rsidRPr="00C208E9">
        <w:rPr>
          <w:i/>
          <w:szCs w:val="22"/>
          <w:lang w:val="en-US" w:eastAsia="en-US"/>
        </w:rPr>
        <w:t>educate young people for the working world</w:t>
      </w:r>
      <w:r w:rsidRPr="00C208E9">
        <w:rPr>
          <w:i/>
          <w:szCs w:val="22"/>
          <w:lang w:val="en-US" w:eastAsia="en-US"/>
        </w:rPr>
        <w:t>”</w:t>
      </w:r>
    </w:p>
    <w:p w:rsidR="008937FB" w:rsidRPr="00C208E9" w:rsidRDefault="00C208E9" w:rsidP="00C208E9">
      <w:pPr>
        <w:pStyle w:val="PlainText"/>
        <w:jc w:val="center"/>
        <w:rPr>
          <w:i/>
          <w:szCs w:val="22"/>
          <w:lang w:val="en-US" w:eastAsia="en-US"/>
        </w:rPr>
      </w:pPr>
      <w:r w:rsidRPr="00C208E9">
        <w:rPr>
          <w:i/>
          <w:szCs w:val="22"/>
          <w:lang w:val="en-US" w:eastAsia="en-US"/>
        </w:rPr>
        <w:t>“</w:t>
      </w:r>
      <w:r w:rsidR="008937FB" w:rsidRPr="00C208E9">
        <w:rPr>
          <w:i/>
          <w:szCs w:val="22"/>
          <w:lang w:val="en-US" w:eastAsia="en-US"/>
        </w:rPr>
        <w:t>prepare youth for the real world</w:t>
      </w:r>
      <w:r w:rsidRPr="00C208E9">
        <w:rPr>
          <w:i/>
          <w:szCs w:val="22"/>
          <w:lang w:val="en-US" w:eastAsia="en-US"/>
        </w:rPr>
        <w:t>”</w:t>
      </w:r>
    </w:p>
    <w:p w:rsidR="008937FB" w:rsidRPr="00C208E9" w:rsidRDefault="00C208E9" w:rsidP="00C208E9">
      <w:pPr>
        <w:pStyle w:val="PlainText"/>
        <w:jc w:val="center"/>
        <w:rPr>
          <w:i/>
          <w:szCs w:val="22"/>
          <w:lang w:val="en-US" w:eastAsia="en-US"/>
        </w:rPr>
      </w:pPr>
      <w:r w:rsidRPr="00C208E9">
        <w:rPr>
          <w:i/>
          <w:szCs w:val="22"/>
          <w:lang w:val="en-US" w:eastAsia="en-US"/>
        </w:rPr>
        <w:t>“</w:t>
      </w:r>
      <w:r w:rsidR="008937FB" w:rsidRPr="00C208E9">
        <w:rPr>
          <w:i/>
          <w:szCs w:val="22"/>
          <w:lang w:val="en-US" w:eastAsia="en-US"/>
        </w:rPr>
        <w:t>educate everyone equally</w:t>
      </w:r>
      <w:r w:rsidRPr="00C208E9">
        <w:rPr>
          <w:i/>
          <w:szCs w:val="22"/>
          <w:lang w:val="en-US" w:eastAsia="en-US"/>
        </w:rPr>
        <w:t>”</w:t>
      </w:r>
    </w:p>
    <w:p w:rsidR="008937FB" w:rsidRPr="00C208E9" w:rsidRDefault="00C208E9" w:rsidP="00C208E9">
      <w:pPr>
        <w:pStyle w:val="PlainText"/>
        <w:jc w:val="center"/>
        <w:rPr>
          <w:i/>
          <w:szCs w:val="22"/>
          <w:lang w:val="en-US" w:eastAsia="en-US"/>
        </w:rPr>
      </w:pPr>
      <w:r w:rsidRPr="00C208E9">
        <w:rPr>
          <w:i/>
          <w:szCs w:val="22"/>
          <w:lang w:val="en-US" w:eastAsia="en-US"/>
        </w:rPr>
        <w:t>“</w:t>
      </w:r>
      <w:r w:rsidR="008937FB" w:rsidRPr="00C208E9">
        <w:rPr>
          <w:i/>
          <w:szCs w:val="22"/>
          <w:lang w:val="en-US" w:eastAsia="en-US"/>
        </w:rPr>
        <w:t>give children the opportunity to get an education and function in the real world</w:t>
      </w:r>
      <w:r w:rsidRPr="00C208E9">
        <w:rPr>
          <w:i/>
          <w:szCs w:val="22"/>
          <w:lang w:val="en-US" w:eastAsia="en-US"/>
        </w:rPr>
        <w:t>”</w:t>
      </w:r>
    </w:p>
    <w:p w:rsidR="008937FB" w:rsidRPr="00C208E9" w:rsidRDefault="00C208E9" w:rsidP="00C208E9">
      <w:pPr>
        <w:pStyle w:val="PlainText"/>
        <w:jc w:val="center"/>
        <w:rPr>
          <w:i/>
          <w:szCs w:val="22"/>
          <w:lang w:val="en-US" w:eastAsia="en-US"/>
        </w:rPr>
      </w:pPr>
      <w:r w:rsidRPr="00C208E9">
        <w:rPr>
          <w:i/>
          <w:szCs w:val="22"/>
          <w:lang w:val="en-US" w:eastAsia="en-US"/>
        </w:rPr>
        <w:t>“</w:t>
      </w:r>
      <w:r w:rsidR="008937FB" w:rsidRPr="00C208E9">
        <w:rPr>
          <w:i/>
          <w:szCs w:val="22"/>
          <w:lang w:val="en-US" w:eastAsia="en-US"/>
        </w:rPr>
        <w:t>develop children to come out as successful and independent adults</w:t>
      </w:r>
      <w:r w:rsidRPr="00C208E9">
        <w:rPr>
          <w:i/>
          <w:szCs w:val="22"/>
          <w:lang w:val="en-US" w:eastAsia="en-US"/>
        </w:rPr>
        <w:t>”</w:t>
      </w:r>
    </w:p>
    <w:p w:rsidR="008937FB" w:rsidRPr="00C208E9" w:rsidRDefault="00C208E9" w:rsidP="00C208E9">
      <w:pPr>
        <w:pStyle w:val="PlainText"/>
        <w:jc w:val="center"/>
        <w:rPr>
          <w:i/>
          <w:szCs w:val="22"/>
          <w:lang w:val="en-US" w:eastAsia="en-US"/>
        </w:rPr>
      </w:pPr>
      <w:r w:rsidRPr="00C208E9">
        <w:rPr>
          <w:i/>
          <w:szCs w:val="22"/>
          <w:lang w:val="en-US" w:eastAsia="en-US"/>
        </w:rPr>
        <w:t>“</w:t>
      </w:r>
      <w:r w:rsidR="008937FB" w:rsidRPr="00C208E9">
        <w:rPr>
          <w:i/>
          <w:szCs w:val="22"/>
          <w:lang w:val="en-US" w:eastAsia="en-US"/>
        </w:rPr>
        <w:t>provide a well-rounded education to prepare children for life/jobs</w:t>
      </w:r>
      <w:r w:rsidRPr="00C208E9">
        <w:rPr>
          <w:i/>
          <w:szCs w:val="22"/>
          <w:lang w:val="en-US" w:eastAsia="en-US"/>
        </w:rPr>
        <w:t>”</w:t>
      </w:r>
    </w:p>
    <w:p w:rsidR="008937FB" w:rsidRPr="00C208E9" w:rsidRDefault="00C208E9" w:rsidP="00C208E9">
      <w:pPr>
        <w:pStyle w:val="PlainText"/>
        <w:jc w:val="center"/>
        <w:rPr>
          <w:i/>
          <w:szCs w:val="22"/>
          <w:lang w:val="en-US" w:eastAsia="en-US"/>
        </w:rPr>
      </w:pPr>
      <w:r w:rsidRPr="00C208E9">
        <w:rPr>
          <w:i/>
          <w:szCs w:val="22"/>
          <w:lang w:val="en-US" w:eastAsia="en-US"/>
        </w:rPr>
        <w:t>“</w:t>
      </w:r>
      <w:r w:rsidR="008937FB" w:rsidRPr="00C208E9">
        <w:rPr>
          <w:i/>
          <w:szCs w:val="22"/>
          <w:lang w:val="en-US" w:eastAsia="en-US"/>
        </w:rPr>
        <w:t>educate our kids to the best of our ability</w:t>
      </w:r>
      <w:r w:rsidRPr="00C208E9">
        <w:rPr>
          <w:i/>
          <w:szCs w:val="22"/>
          <w:lang w:val="en-US" w:eastAsia="en-US"/>
        </w:rPr>
        <w:t>”</w:t>
      </w:r>
    </w:p>
    <w:p w:rsidR="00C208E9" w:rsidRPr="00C208E9" w:rsidRDefault="00C208E9" w:rsidP="00C208E9">
      <w:pPr>
        <w:pStyle w:val="PlainText"/>
        <w:jc w:val="center"/>
        <w:rPr>
          <w:i/>
          <w:szCs w:val="22"/>
          <w:lang w:val="en-US" w:eastAsia="en-US"/>
        </w:rPr>
        <w:sectPr w:rsidR="00C208E9" w:rsidRPr="00C208E9" w:rsidSect="00C208E9">
          <w:type w:val="continuous"/>
          <w:pgSz w:w="12240" w:h="15840"/>
          <w:pgMar w:top="1440" w:right="1440" w:bottom="720" w:left="1440" w:header="720" w:footer="720" w:gutter="0"/>
          <w:cols w:num="2" w:space="720"/>
          <w:docGrid w:linePitch="360"/>
        </w:sectPr>
      </w:pPr>
      <w:r w:rsidRPr="00C208E9">
        <w:rPr>
          <w:i/>
          <w:szCs w:val="22"/>
          <w:lang w:val="en-US" w:eastAsia="en-US"/>
        </w:rPr>
        <w:t>“</w:t>
      </w:r>
      <w:r w:rsidR="008937FB" w:rsidRPr="00C208E9">
        <w:rPr>
          <w:i/>
          <w:szCs w:val="22"/>
          <w:lang w:val="en-US" w:eastAsia="en-US"/>
        </w:rPr>
        <w:t>promote well-rounded learning</w:t>
      </w:r>
      <w:r>
        <w:rPr>
          <w:i/>
          <w:szCs w:val="22"/>
          <w:lang w:val="en-US" w:eastAsia="en-US"/>
        </w:rPr>
        <w:t>”</w:t>
      </w:r>
    </w:p>
    <w:p w:rsidR="00C4376A" w:rsidRPr="008937FB" w:rsidRDefault="00293159" w:rsidP="00C4376A">
      <w:pPr>
        <w:pStyle w:val="PlainText"/>
        <w:rPr>
          <w:b/>
          <w:i/>
          <w:color w:val="C00000"/>
          <w:sz w:val="24"/>
          <w:szCs w:val="24"/>
          <w:lang w:val="en-US" w:eastAsia="en-US"/>
        </w:rPr>
      </w:pPr>
      <w:r>
        <w:rPr>
          <w:b/>
          <w:i/>
          <w:color w:val="C00000"/>
          <w:sz w:val="24"/>
          <w:szCs w:val="24"/>
          <w:lang w:val="en-US" w:eastAsia="en-US"/>
        </w:rPr>
        <w:t>The term “equity” does not make voters think of differences in K-12 public education, though voters clearly articulate the concept</w:t>
      </w:r>
      <w:r w:rsidR="008937FB">
        <w:rPr>
          <w:b/>
          <w:i/>
          <w:color w:val="C00000"/>
          <w:sz w:val="24"/>
          <w:szCs w:val="24"/>
          <w:lang w:val="en-US" w:eastAsia="en-US"/>
        </w:rPr>
        <w:t>.</w:t>
      </w:r>
    </w:p>
    <w:p w:rsidR="00293159" w:rsidRPr="00293159" w:rsidRDefault="00293159" w:rsidP="00293159">
      <w:pPr>
        <w:pStyle w:val="PlainText"/>
        <w:rPr>
          <w:sz w:val="24"/>
          <w:szCs w:val="24"/>
          <w:lang w:val="en-US" w:eastAsia="en-US"/>
        </w:rPr>
      </w:pPr>
      <w:r w:rsidRPr="00293159">
        <w:rPr>
          <w:sz w:val="24"/>
          <w:szCs w:val="24"/>
          <w:lang w:val="en-US" w:eastAsia="en-US"/>
        </w:rPr>
        <w:t xml:space="preserve">In our focus groups, voters have a hard time relating the term </w:t>
      </w:r>
      <w:r>
        <w:rPr>
          <w:sz w:val="24"/>
          <w:szCs w:val="24"/>
          <w:lang w:val="en-US" w:eastAsia="en-US"/>
        </w:rPr>
        <w:t xml:space="preserve">"equity" to public education.  </w:t>
      </w:r>
      <w:r w:rsidRPr="00293159">
        <w:rPr>
          <w:sz w:val="24"/>
          <w:szCs w:val="24"/>
          <w:lang w:val="en-US" w:eastAsia="en-US"/>
        </w:rPr>
        <w:t xml:space="preserve">But, they certainly understand the concept and bring up inequities in the system organically.  </w:t>
      </w:r>
    </w:p>
    <w:p w:rsidR="00293159" w:rsidRPr="00293159" w:rsidRDefault="00293159" w:rsidP="00293159">
      <w:pPr>
        <w:pStyle w:val="PlainText"/>
        <w:rPr>
          <w:sz w:val="24"/>
          <w:szCs w:val="24"/>
          <w:lang w:val="en-US" w:eastAsia="en-US"/>
        </w:rPr>
      </w:pPr>
    </w:p>
    <w:p w:rsidR="00293159" w:rsidRDefault="00293159" w:rsidP="00293159">
      <w:pPr>
        <w:pStyle w:val="PlainText"/>
        <w:rPr>
          <w:sz w:val="24"/>
          <w:szCs w:val="24"/>
          <w:lang w:val="en-US" w:eastAsia="en-US"/>
        </w:rPr>
      </w:pPr>
      <w:r w:rsidRPr="00293159">
        <w:rPr>
          <w:sz w:val="24"/>
          <w:szCs w:val="24"/>
          <w:lang w:val="en-US" w:eastAsia="en-US"/>
        </w:rPr>
        <w:t>While many have not seen, read or heard much about the term "equity" in education before, voters seem to "get it" during discussion and many respondents genuinely believe that schools vary across geographic areas due mostly to "money."</w:t>
      </w:r>
    </w:p>
    <w:p w:rsidR="00293159" w:rsidRDefault="00293159" w:rsidP="00293159">
      <w:pPr>
        <w:pStyle w:val="PlainText"/>
        <w:rPr>
          <w:sz w:val="24"/>
          <w:szCs w:val="24"/>
          <w:lang w:val="en-US" w:eastAsia="en-US"/>
        </w:rPr>
      </w:pPr>
    </w:p>
    <w:p w:rsidR="00293159" w:rsidRPr="00293159" w:rsidRDefault="00293159" w:rsidP="00293159">
      <w:pPr>
        <w:pStyle w:val="PlainText"/>
        <w:rPr>
          <w:sz w:val="24"/>
          <w:szCs w:val="24"/>
          <w:lang w:val="en-US" w:eastAsia="en-US"/>
        </w:rPr>
      </w:pPr>
      <w:r w:rsidRPr="00293159">
        <w:rPr>
          <w:sz w:val="24"/>
          <w:szCs w:val="24"/>
          <w:lang w:val="en-US" w:eastAsia="en-US"/>
        </w:rPr>
        <w:t>Interestingly, voters bring up "money" in a couple different ways:</w:t>
      </w:r>
    </w:p>
    <w:p w:rsidR="00293159" w:rsidRPr="00293159" w:rsidRDefault="00293159" w:rsidP="00293159">
      <w:pPr>
        <w:pStyle w:val="PlainText"/>
        <w:rPr>
          <w:sz w:val="24"/>
          <w:szCs w:val="24"/>
          <w:lang w:val="en-US" w:eastAsia="en-US"/>
        </w:rPr>
      </w:pPr>
    </w:p>
    <w:p w:rsidR="00293159" w:rsidRDefault="00293159" w:rsidP="00293159">
      <w:pPr>
        <w:pStyle w:val="PlainText"/>
        <w:numPr>
          <w:ilvl w:val="0"/>
          <w:numId w:val="47"/>
        </w:numPr>
        <w:rPr>
          <w:sz w:val="24"/>
          <w:szCs w:val="24"/>
          <w:lang w:val="en-US" w:eastAsia="en-US"/>
        </w:rPr>
      </w:pPr>
      <w:r w:rsidRPr="00293159">
        <w:rPr>
          <w:sz w:val="24"/>
          <w:szCs w:val="24"/>
          <w:lang w:val="en-US" w:eastAsia="en-US"/>
        </w:rPr>
        <w:t xml:space="preserve">First, voters say that some schools just don't receive as much funding from their state or local governments.  Along these lines, some voters believe that some schools just benefit from being from a more affluent area as the "tax base is higher." </w:t>
      </w:r>
    </w:p>
    <w:p w:rsidR="00293159" w:rsidRDefault="00293159" w:rsidP="00293159">
      <w:pPr>
        <w:pStyle w:val="PlainText"/>
        <w:ind w:left="720"/>
        <w:rPr>
          <w:sz w:val="24"/>
          <w:szCs w:val="24"/>
          <w:lang w:val="en-US" w:eastAsia="en-US"/>
        </w:rPr>
      </w:pPr>
    </w:p>
    <w:p w:rsidR="00293159" w:rsidRDefault="00293159" w:rsidP="00293159">
      <w:pPr>
        <w:pStyle w:val="PlainText"/>
        <w:numPr>
          <w:ilvl w:val="0"/>
          <w:numId w:val="47"/>
        </w:numPr>
        <w:rPr>
          <w:sz w:val="24"/>
          <w:szCs w:val="24"/>
          <w:lang w:val="en-US" w:eastAsia="en-US"/>
        </w:rPr>
      </w:pPr>
      <w:r w:rsidRPr="00293159">
        <w:rPr>
          <w:sz w:val="24"/>
          <w:szCs w:val="24"/>
          <w:lang w:val="en-US" w:eastAsia="en-US"/>
        </w:rPr>
        <w:t>Second, voters believe that schools around higher-income areas tend to do better because parents in those locations have more disposable income that can be used to help the school - whether it's for the PTA, an athletic booster club, or for their own children to participate in more activities.</w:t>
      </w:r>
    </w:p>
    <w:p w:rsidR="00293159" w:rsidRDefault="00293159" w:rsidP="00293159">
      <w:pPr>
        <w:pStyle w:val="PlainText"/>
        <w:rPr>
          <w:sz w:val="24"/>
          <w:szCs w:val="24"/>
          <w:lang w:val="en-US" w:eastAsia="en-US"/>
        </w:rPr>
      </w:pPr>
    </w:p>
    <w:p w:rsidR="00293159" w:rsidRPr="00293159" w:rsidRDefault="00293159" w:rsidP="00293159">
      <w:pPr>
        <w:pStyle w:val="PlainText"/>
        <w:rPr>
          <w:sz w:val="24"/>
          <w:szCs w:val="24"/>
          <w:lang w:val="en-US" w:eastAsia="en-US"/>
        </w:rPr>
      </w:pPr>
      <w:r w:rsidRPr="00293159">
        <w:rPr>
          <w:sz w:val="24"/>
          <w:szCs w:val="24"/>
          <w:lang w:val="en-US" w:eastAsia="en-US"/>
        </w:rPr>
        <w:t xml:space="preserve">Importantly, voters immediately understand the consequence of inequities in schools.  </w:t>
      </w:r>
    </w:p>
    <w:p w:rsidR="00293159" w:rsidRPr="00293159" w:rsidRDefault="00293159" w:rsidP="00293159">
      <w:pPr>
        <w:pStyle w:val="PlainText"/>
        <w:rPr>
          <w:sz w:val="24"/>
          <w:szCs w:val="24"/>
          <w:lang w:val="en-US" w:eastAsia="en-US"/>
        </w:rPr>
      </w:pPr>
    </w:p>
    <w:p w:rsidR="00293159" w:rsidRPr="00293159" w:rsidRDefault="00293159" w:rsidP="00293159">
      <w:pPr>
        <w:pStyle w:val="PlainText"/>
        <w:rPr>
          <w:sz w:val="24"/>
          <w:szCs w:val="24"/>
          <w:lang w:val="en-US" w:eastAsia="en-US"/>
        </w:rPr>
      </w:pPr>
      <w:r w:rsidRPr="00293159">
        <w:rPr>
          <w:sz w:val="24"/>
          <w:szCs w:val="24"/>
          <w:lang w:val="en-US" w:eastAsia="en-US"/>
        </w:rPr>
        <w:t xml:space="preserve">They suggest that it harms the local economy as good companies and higher-paying jobs don't want to start-up or relocate </w:t>
      </w:r>
      <w:r>
        <w:rPr>
          <w:sz w:val="24"/>
          <w:szCs w:val="24"/>
          <w:lang w:val="en-US" w:eastAsia="en-US"/>
        </w:rPr>
        <w:t xml:space="preserve">to an area with poor schools.  </w:t>
      </w:r>
      <w:r w:rsidRPr="00293159">
        <w:rPr>
          <w:sz w:val="24"/>
          <w:szCs w:val="24"/>
          <w:lang w:val="en-US" w:eastAsia="en-US"/>
        </w:rPr>
        <w:t>And, these voters believe it harms the kids, as colleges or even local employers tend to take students from better schools if all else is equal.</w:t>
      </w:r>
    </w:p>
    <w:p w:rsidR="00C208E9" w:rsidRDefault="00C208E9">
      <w:pPr>
        <w:spacing w:after="0" w:line="240" w:lineRule="auto"/>
        <w:rPr>
          <w:b/>
          <w:i/>
          <w:color w:val="C00000"/>
          <w:sz w:val="24"/>
          <w:szCs w:val="24"/>
        </w:rPr>
      </w:pPr>
    </w:p>
    <w:p w:rsidR="00293159" w:rsidRDefault="00293159">
      <w:pPr>
        <w:spacing w:after="0" w:line="240" w:lineRule="auto"/>
        <w:rPr>
          <w:b/>
          <w:i/>
          <w:color w:val="C00000"/>
          <w:sz w:val="24"/>
          <w:szCs w:val="24"/>
        </w:rPr>
      </w:pPr>
    </w:p>
    <w:p w:rsidR="00293159" w:rsidRDefault="00293159">
      <w:pPr>
        <w:spacing w:after="0" w:line="240" w:lineRule="auto"/>
        <w:rPr>
          <w:b/>
          <w:i/>
          <w:color w:val="C00000"/>
          <w:sz w:val="24"/>
          <w:szCs w:val="24"/>
        </w:rPr>
      </w:pPr>
    </w:p>
    <w:p w:rsidR="00C4376A" w:rsidRPr="00C4376A" w:rsidRDefault="00D24C4F" w:rsidP="00C4376A">
      <w:pPr>
        <w:pStyle w:val="PlainText"/>
        <w:rPr>
          <w:b/>
          <w:i/>
          <w:color w:val="C00000"/>
          <w:sz w:val="24"/>
          <w:szCs w:val="24"/>
          <w:lang w:val="en-US" w:eastAsia="en-US"/>
        </w:rPr>
      </w:pPr>
      <w:r>
        <w:rPr>
          <w:b/>
          <w:i/>
          <w:color w:val="C00000"/>
          <w:sz w:val="24"/>
          <w:szCs w:val="24"/>
          <w:lang w:val="en-US" w:eastAsia="en-US"/>
        </w:rPr>
        <w:lastRenderedPageBreak/>
        <w:t>Strong majorities of voters across the South recognize differences exist in how well students are educated across schools in their state AND how public schools are funded in their state.</w:t>
      </w:r>
    </w:p>
    <w:p w:rsidR="00D24C4F" w:rsidRDefault="00D24C4F" w:rsidP="00C208E9">
      <w:pPr>
        <w:pStyle w:val="PlainText"/>
        <w:rPr>
          <w:sz w:val="24"/>
          <w:szCs w:val="24"/>
          <w:lang w:val="en-US" w:eastAsia="en-US"/>
        </w:rPr>
      </w:pPr>
      <w:r>
        <w:rPr>
          <w:sz w:val="24"/>
          <w:szCs w:val="24"/>
          <w:lang w:val="en-US" w:eastAsia="en-US"/>
        </w:rPr>
        <w:t>By a 74%-13% margin, voters believe “</w:t>
      </w:r>
      <w:r w:rsidRPr="00D24C4F">
        <w:rPr>
          <w:i/>
          <w:sz w:val="24"/>
          <w:szCs w:val="24"/>
          <w:lang w:val="en-US" w:eastAsia="en-US"/>
        </w:rPr>
        <w:t>differences in exist in how well students are educated across schools in their state</w:t>
      </w:r>
      <w:r>
        <w:rPr>
          <w:sz w:val="24"/>
          <w:szCs w:val="24"/>
          <w:lang w:val="en-US" w:eastAsia="en-US"/>
        </w:rPr>
        <w:t>” versus “</w:t>
      </w:r>
      <w:r w:rsidRPr="00D24C4F">
        <w:rPr>
          <w:i/>
          <w:sz w:val="24"/>
          <w:szCs w:val="24"/>
          <w:lang w:val="en-US" w:eastAsia="en-US"/>
        </w:rPr>
        <w:t>public schools in their state to an adequate job of educating all students in schools across their state</w:t>
      </w:r>
      <w:r>
        <w:rPr>
          <w:sz w:val="24"/>
          <w:szCs w:val="24"/>
          <w:lang w:val="en-US" w:eastAsia="en-US"/>
        </w:rPr>
        <w:t xml:space="preserve">.”  </w:t>
      </w:r>
    </w:p>
    <w:p w:rsidR="00D24C4F" w:rsidRDefault="00D24C4F" w:rsidP="00C208E9">
      <w:pPr>
        <w:pStyle w:val="PlainText"/>
        <w:rPr>
          <w:sz w:val="24"/>
          <w:szCs w:val="24"/>
          <w:lang w:val="en-US" w:eastAsia="en-US"/>
        </w:rPr>
      </w:pPr>
    </w:p>
    <w:p w:rsidR="00C208E9" w:rsidRDefault="00D24C4F" w:rsidP="00C208E9">
      <w:pPr>
        <w:pStyle w:val="PlainText"/>
        <w:rPr>
          <w:sz w:val="24"/>
          <w:szCs w:val="24"/>
          <w:lang w:val="en-US" w:eastAsia="en-US"/>
        </w:rPr>
      </w:pPr>
      <w:r>
        <w:rPr>
          <w:sz w:val="24"/>
          <w:szCs w:val="24"/>
          <w:lang w:val="en-US" w:eastAsia="en-US"/>
        </w:rPr>
        <w:t>Voters across party lines, ethnicity, and geography strongly believe differences exist in education quality:</w:t>
      </w:r>
    </w:p>
    <w:p w:rsidR="00D24C4F" w:rsidRDefault="00D24C4F" w:rsidP="00C208E9">
      <w:pPr>
        <w:pStyle w:val="PlainText"/>
        <w:rPr>
          <w:sz w:val="24"/>
          <w:szCs w:val="24"/>
          <w:lang w:val="en-US" w:eastAsia="en-US"/>
        </w:rPr>
      </w:pPr>
    </w:p>
    <w:p w:rsidR="00D24C4F" w:rsidRDefault="00D24C4F" w:rsidP="00D24C4F">
      <w:pPr>
        <w:pStyle w:val="PlainText"/>
        <w:jc w:val="center"/>
        <w:rPr>
          <w:sz w:val="24"/>
          <w:szCs w:val="24"/>
          <w:lang w:val="en-US" w:eastAsia="en-US"/>
        </w:rPr>
      </w:pPr>
      <w:r>
        <w:rPr>
          <w:noProof/>
        </w:rPr>
        <w:drawing>
          <wp:inline distT="0" distB="0" distL="0" distR="0" wp14:anchorId="06F96D4F" wp14:editId="411FE479">
            <wp:extent cx="4246479" cy="2202180"/>
            <wp:effectExtent l="0" t="0" r="190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88717" cy="2224084"/>
                    </a:xfrm>
                    <a:prstGeom prst="rect">
                      <a:avLst/>
                    </a:prstGeom>
                  </pic:spPr>
                </pic:pic>
              </a:graphicData>
            </a:graphic>
          </wp:inline>
        </w:drawing>
      </w:r>
    </w:p>
    <w:p w:rsidR="00D24C4F" w:rsidRDefault="00D24C4F" w:rsidP="00C208E9">
      <w:pPr>
        <w:pStyle w:val="PlainText"/>
        <w:rPr>
          <w:sz w:val="24"/>
          <w:szCs w:val="24"/>
          <w:lang w:val="en-US" w:eastAsia="en-US"/>
        </w:rPr>
      </w:pPr>
    </w:p>
    <w:p w:rsidR="00D24C4F" w:rsidRDefault="00D24C4F" w:rsidP="00C208E9">
      <w:pPr>
        <w:pStyle w:val="PlainText"/>
        <w:rPr>
          <w:sz w:val="24"/>
          <w:szCs w:val="24"/>
          <w:lang w:val="en-US" w:eastAsia="en-US"/>
        </w:rPr>
      </w:pPr>
      <w:r>
        <w:rPr>
          <w:sz w:val="24"/>
          <w:szCs w:val="24"/>
          <w:lang w:val="en-US" w:eastAsia="en-US"/>
        </w:rPr>
        <w:t>And, by a 64%-12% margin, voters believe “</w:t>
      </w:r>
      <w:r w:rsidRPr="00D24C4F">
        <w:rPr>
          <w:i/>
          <w:sz w:val="24"/>
          <w:szCs w:val="24"/>
          <w:lang w:val="en-US" w:eastAsia="en-US"/>
        </w:rPr>
        <w:t>differences exist in how schools are funded in their state</w:t>
      </w:r>
      <w:r>
        <w:rPr>
          <w:sz w:val="24"/>
          <w:szCs w:val="24"/>
          <w:lang w:val="en-US" w:eastAsia="en-US"/>
        </w:rPr>
        <w:t>” versus “</w:t>
      </w:r>
      <w:r w:rsidRPr="00D24C4F">
        <w:rPr>
          <w:i/>
          <w:sz w:val="24"/>
          <w:szCs w:val="24"/>
          <w:lang w:val="en-US" w:eastAsia="en-US"/>
        </w:rPr>
        <w:t>public schools are funded at an even level</w:t>
      </w:r>
      <w:r>
        <w:rPr>
          <w:sz w:val="24"/>
          <w:szCs w:val="24"/>
          <w:lang w:val="en-US" w:eastAsia="en-US"/>
        </w:rPr>
        <w:t xml:space="preserve">.” </w:t>
      </w:r>
    </w:p>
    <w:p w:rsidR="00D24C4F" w:rsidRDefault="00D24C4F" w:rsidP="00C208E9">
      <w:pPr>
        <w:pStyle w:val="PlainText"/>
        <w:rPr>
          <w:sz w:val="24"/>
          <w:szCs w:val="24"/>
          <w:lang w:val="en-US" w:eastAsia="en-US"/>
        </w:rPr>
      </w:pPr>
    </w:p>
    <w:p w:rsidR="00D24C4F" w:rsidRDefault="00D24C4F" w:rsidP="00C208E9">
      <w:pPr>
        <w:pStyle w:val="PlainText"/>
        <w:rPr>
          <w:sz w:val="24"/>
          <w:szCs w:val="24"/>
          <w:lang w:val="en-US" w:eastAsia="en-US"/>
        </w:rPr>
      </w:pPr>
      <w:r>
        <w:rPr>
          <w:sz w:val="24"/>
          <w:szCs w:val="24"/>
          <w:lang w:val="en-US" w:eastAsia="en-US"/>
        </w:rPr>
        <w:t xml:space="preserve">Voters across party lines, ethnicity, and geography strongly believe differences exist in education </w:t>
      </w:r>
      <w:r>
        <w:rPr>
          <w:sz w:val="24"/>
          <w:szCs w:val="24"/>
          <w:lang w:val="en-US" w:eastAsia="en-US"/>
        </w:rPr>
        <w:t>funding</w:t>
      </w:r>
      <w:r>
        <w:rPr>
          <w:sz w:val="24"/>
          <w:szCs w:val="24"/>
          <w:lang w:val="en-US" w:eastAsia="en-US"/>
        </w:rPr>
        <w:t>:</w:t>
      </w:r>
    </w:p>
    <w:p w:rsidR="00D24C4F" w:rsidRDefault="00D24C4F" w:rsidP="00C208E9">
      <w:pPr>
        <w:pStyle w:val="PlainText"/>
        <w:rPr>
          <w:sz w:val="24"/>
          <w:szCs w:val="24"/>
          <w:lang w:val="en-US" w:eastAsia="en-US"/>
        </w:rPr>
      </w:pPr>
    </w:p>
    <w:p w:rsidR="00D24C4F" w:rsidRDefault="00D24C4F" w:rsidP="00D24C4F">
      <w:pPr>
        <w:pStyle w:val="PlainText"/>
        <w:jc w:val="center"/>
        <w:rPr>
          <w:sz w:val="24"/>
          <w:szCs w:val="24"/>
          <w:lang w:val="en-US" w:eastAsia="en-US"/>
        </w:rPr>
      </w:pPr>
      <w:r>
        <w:rPr>
          <w:noProof/>
        </w:rPr>
        <w:drawing>
          <wp:inline distT="0" distB="0" distL="0" distR="0" wp14:anchorId="7A64F6C9" wp14:editId="5E1394B5">
            <wp:extent cx="4290118" cy="23164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25267" cy="2335459"/>
                    </a:xfrm>
                    <a:prstGeom prst="rect">
                      <a:avLst/>
                    </a:prstGeom>
                  </pic:spPr>
                </pic:pic>
              </a:graphicData>
            </a:graphic>
          </wp:inline>
        </w:drawing>
      </w:r>
    </w:p>
    <w:p w:rsidR="008937FB" w:rsidRDefault="008937FB" w:rsidP="00C4376A">
      <w:pPr>
        <w:pStyle w:val="PlainText"/>
        <w:rPr>
          <w:sz w:val="24"/>
          <w:szCs w:val="24"/>
          <w:lang w:val="en-US" w:eastAsia="en-US"/>
        </w:rPr>
      </w:pPr>
    </w:p>
    <w:p w:rsidR="00D24C4F" w:rsidRDefault="00D24C4F">
      <w:pPr>
        <w:spacing w:after="0" w:line="240" w:lineRule="auto"/>
        <w:rPr>
          <w:b/>
          <w:i/>
          <w:color w:val="C00000"/>
          <w:sz w:val="24"/>
          <w:szCs w:val="24"/>
        </w:rPr>
      </w:pPr>
      <w:r>
        <w:rPr>
          <w:b/>
          <w:i/>
          <w:color w:val="C00000"/>
          <w:sz w:val="24"/>
          <w:szCs w:val="24"/>
        </w:rPr>
        <w:br w:type="page"/>
      </w:r>
    </w:p>
    <w:p w:rsidR="00D24C4F" w:rsidRPr="00C4376A" w:rsidRDefault="00D24C4F" w:rsidP="00D24C4F">
      <w:pPr>
        <w:pStyle w:val="PlainText"/>
        <w:rPr>
          <w:b/>
          <w:i/>
          <w:color w:val="C00000"/>
          <w:sz w:val="24"/>
          <w:szCs w:val="24"/>
          <w:lang w:val="en-US" w:eastAsia="en-US"/>
        </w:rPr>
      </w:pPr>
      <w:r>
        <w:rPr>
          <w:b/>
          <w:i/>
          <w:color w:val="C00000"/>
          <w:sz w:val="24"/>
          <w:szCs w:val="24"/>
          <w:lang w:val="en-US" w:eastAsia="en-US"/>
        </w:rPr>
        <w:lastRenderedPageBreak/>
        <w:t xml:space="preserve">As a result, there’s overwhelming support from voters across the South for </w:t>
      </w:r>
      <w:r w:rsidRPr="00D24C4F">
        <w:rPr>
          <w:b/>
          <w:i/>
          <w:color w:val="C00000"/>
          <w:sz w:val="24"/>
          <w:szCs w:val="24"/>
          <w:lang w:val="en-US" w:eastAsia="en-US"/>
        </w:rPr>
        <w:t>addressing differences in education quality, funding, and ensuring greater fairness among</w:t>
      </w:r>
      <w:r>
        <w:rPr>
          <w:b/>
          <w:i/>
          <w:color w:val="C00000"/>
          <w:sz w:val="24"/>
          <w:szCs w:val="24"/>
          <w:lang w:val="en-US" w:eastAsia="en-US"/>
        </w:rPr>
        <w:t xml:space="preserve"> poor and wealthier communities</w:t>
      </w:r>
      <w:r>
        <w:rPr>
          <w:b/>
          <w:i/>
          <w:color w:val="C00000"/>
          <w:sz w:val="24"/>
          <w:szCs w:val="24"/>
          <w:lang w:val="en-US" w:eastAsia="en-US"/>
        </w:rPr>
        <w:t>.</w:t>
      </w:r>
    </w:p>
    <w:p w:rsidR="00D24C4F" w:rsidRDefault="00D24C4F" w:rsidP="00D24C4F">
      <w:pPr>
        <w:pStyle w:val="PlainText"/>
        <w:rPr>
          <w:sz w:val="24"/>
          <w:szCs w:val="24"/>
          <w:lang w:val="en-US" w:eastAsia="en-US"/>
        </w:rPr>
      </w:pPr>
      <w:r>
        <w:rPr>
          <w:sz w:val="24"/>
          <w:szCs w:val="24"/>
          <w:lang w:val="en-US" w:eastAsia="en-US"/>
        </w:rPr>
        <w:t xml:space="preserve">By </w:t>
      </w:r>
      <w:r w:rsidR="00096839">
        <w:rPr>
          <w:sz w:val="24"/>
          <w:szCs w:val="24"/>
          <w:lang w:val="en-US" w:eastAsia="en-US"/>
        </w:rPr>
        <w:t>extremely wide margins, voters support the following:</w:t>
      </w:r>
    </w:p>
    <w:p w:rsidR="00096839" w:rsidRDefault="00096839" w:rsidP="00D24C4F">
      <w:pPr>
        <w:pStyle w:val="PlainText"/>
        <w:rPr>
          <w:sz w:val="24"/>
          <w:szCs w:val="24"/>
          <w:lang w:val="en-US" w:eastAsia="en-US"/>
        </w:rPr>
      </w:pPr>
    </w:p>
    <w:p w:rsidR="00096839" w:rsidRDefault="00096839" w:rsidP="00096839">
      <w:pPr>
        <w:pStyle w:val="PlainText"/>
        <w:jc w:val="center"/>
        <w:rPr>
          <w:sz w:val="24"/>
          <w:szCs w:val="24"/>
          <w:lang w:val="en-US" w:eastAsia="en-US"/>
        </w:rPr>
      </w:pPr>
      <w:r>
        <w:rPr>
          <w:noProof/>
        </w:rPr>
        <w:drawing>
          <wp:inline distT="0" distB="0" distL="0" distR="0" wp14:anchorId="6066DC96" wp14:editId="3EDACF74">
            <wp:extent cx="4121693" cy="19278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54040" cy="1942990"/>
                    </a:xfrm>
                    <a:prstGeom prst="rect">
                      <a:avLst/>
                    </a:prstGeom>
                  </pic:spPr>
                </pic:pic>
              </a:graphicData>
            </a:graphic>
          </wp:inline>
        </w:drawing>
      </w:r>
    </w:p>
    <w:p w:rsidR="00096839" w:rsidRDefault="00096839" w:rsidP="00096839">
      <w:pPr>
        <w:pStyle w:val="PlainText"/>
        <w:rPr>
          <w:sz w:val="24"/>
          <w:szCs w:val="24"/>
          <w:lang w:val="en-US" w:eastAsia="en-US"/>
        </w:rPr>
      </w:pPr>
    </w:p>
    <w:p w:rsidR="00096839" w:rsidRDefault="00096839" w:rsidP="00096839">
      <w:pPr>
        <w:pStyle w:val="PlainText"/>
        <w:rPr>
          <w:sz w:val="24"/>
          <w:szCs w:val="24"/>
          <w:lang w:val="en-US" w:eastAsia="en-US"/>
        </w:rPr>
      </w:pPr>
      <w:r>
        <w:rPr>
          <w:sz w:val="24"/>
          <w:szCs w:val="24"/>
          <w:lang w:val="en-US" w:eastAsia="en-US"/>
        </w:rPr>
        <w:t>Given support levels in the 80% range, every key demographic and geographic group strongly supports</w:t>
      </w:r>
      <w:r w:rsidRPr="00096839">
        <w:t xml:space="preserve"> </w:t>
      </w:r>
      <w:r w:rsidRPr="00096839">
        <w:rPr>
          <w:sz w:val="24"/>
          <w:szCs w:val="24"/>
          <w:lang w:val="en-US" w:eastAsia="en-US"/>
        </w:rPr>
        <w:t>addressing differences in education quality, funding, and ensuring greater fairness among poor and wealthier communities.</w:t>
      </w:r>
    </w:p>
    <w:p w:rsidR="00CB4C57" w:rsidRDefault="00CB4C57">
      <w:pPr>
        <w:spacing w:after="0" w:line="240" w:lineRule="auto"/>
        <w:rPr>
          <w:b/>
          <w:i/>
          <w:color w:val="C00000"/>
          <w:sz w:val="24"/>
          <w:szCs w:val="24"/>
        </w:rPr>
      </w:pPr>
    </w:p>
    <w:p w:rsidR="00CB4C57" w:rsidRPr="00C4376A" w:rsidRDefault="001035FB" w:rsidP="00CB4C57">
      <w:pPr>
        <w:pStyle w:val="PlainText"/>
        <w:rPr>
          <w:b/>
          <w:i/>
          <w:color w:val="C00000"/>
          <w:sz w:val="24"/>
          <w:szCs w:val="24"/>
          <w:lang w:val="en-US" w:eastAsia="en-US"/>
        </w:rPr>
      </w:pPr>
      <w:r>
        <w:rPr>
          <w:b/>
          <w:i/>
          <w:color w:val="C00000"/>
          <w:sz w:val="24"/>
          <w:szCs w:val="24"/>
          <w:lang w:val="en-US" w:eastAsia="en-US"/>
        </w:rPr>
        <w:t>T</w:t>
      </w:r>
      <w:r w:rsidR="00CB4C57">
        <w:rPr>
          <w:b/>
          <w:i/>
          <w:color w:val="C00000"/>
          <w:sz w:val="24"/>
          <w:szCs w:val="24"/>
          <w:lang w:val="en-US" w:eastAsia="en-US"/>
        </w:rPr>
        <w:t>o increase K-12 public education funding</w:t>
      </w:r>
      <w:r>
        <w:rPr>
          <w:b/>
          <w:i/>
          <w:color w:val="C00000"/>
          <w:sz w:val="24"/>
          <w:szCs w:val="24"/>
          <w:lang w:val="en-US" w:eastAsia="en-US"/>
        </w:rPr>
        <w:t xml:space="preserve"> to improve equity in schools</w:t>
      </w:r>
      <w:r w:rsidR="00CB4C57">
        <w:rPr>
          <w:b/>
          <w:i/>
          <w:color w:val="C00000"/>
          <w:sz w:val="24"/>
          <w:szCs w:val="24"/>
          <w:lang w:val="en-US" w:eastAsia="en-US"/>
        </w:rPr>
        <w:t>, there’s much stronger support for cutting government spending than to raise taxes.</w:t>
      </w:r>
    </w:p>
    <w:p w:rsidR="001035FB" w:rsidRDefault="001035FB" w:rsidP="00CB4C57">
      <w:pPr>
        <w:spacing w:after="0" w:line="240" w:lineRule="auto"/>
        <w:rPr>
          <w:color w:val="000000" w:themeColor="text1"/>
          <w:sz w:val="24"/>
          <w:szCs w:val="24"/>
        </w:rPr>
      </w:pPr>
      <w:r>
        <w:rPr>
          <w:color w:val="000000" w:themeColor="text1"/>
          <w:sz w:val="24"/>
          <w:szCs w:val="24"/>
        </w:rPr>
        <w:t>By a 71%-19% margin, voters would support “</w:t>
      </w:r>
      <w:r w:rsidRPr="001035FB">
        <w:rPr>
          <w:i/>
          <w:color w:val="000000" w:themeColor="text1"/>
          <w:sz w:val="24"/>
          <w:szCs w:val="24"/>
        </w:rPr>
        <w:t>cutting government spending on other issues to make K-12 public education a higher funding priority</w:t>
      </w:r>
      <w:r>
        <w:rPr>
          <w:color w:val="000000" w:themeColor="text1"/>
          <w:sz w:val="24"/>
          <w:szCs w:val="24"/>
        </w:rPr>
        <w:t>.”  Fewer voters (57%) would support “</w:t>
      </w:r>
      <w:r w:rsidRPr="001035FB">
        <w:rPr>
          <w:i/>
          <w:color w:val="000000" w:themeColor="text1"/>
          <w:sz w:val="24"/>
          <w:szCs w:val="24"/>
        </w:rPr>
        <w:t>increasing state taxes to pay for more K-12 public education funding</w:t>
      </w:r>
      <w:r>
        <w:rPr>
          <w:color w:val="000000" w:themeColor="text1"/>
          <w:sz w:val="24"/>
          <w:szCs w:val="24"/>
        </w:rPr>
        <w:t xml:space="preserve">.”  </w:t>
      </w:r>
    </w:p>
    <w:p w:rsidR="001035FB" w:rsidRDefault="001035FB" w:rsidP="00CB4C57">
      <w:pPr>
        <w:spacing w:after="0" w:line="240" w:lineRule="auto"/>
        <w:rPr>
          <w:color w:val="000000" w:themeColor="text1"/>
          <w:sz w:val="24"/>
          <w:szCs w:val="24"/>
        </w:rPr>
      </w:pPr>
    </w:p>
    <w:p w:rsidR="001035FB" w:rsidRDefault="001035FB" w:rsidP="00CB4C57">
      <w:pPr>
        <w:spacing w:after="0" w:line="240" w:lineRule="auto"/>
        <w:rPr>
          <w:color w:val="000000" w:themeColor="text1"/>
          <w:sz w:val="24"/>
          <w:szCs w:val="24"/>
        </w:rPr>
      </w:pPr>
      <w:r>
        <w:rPr>
          <w:color w:val="000000" w:themeColor="text1"/>
          <w:sz w:val="24"/>
          <w:szCs w:val="24"/>
        </w:rPr>
        <w:t>And, there are clearly some differences by partisanship as just 49% of Republicans would support a tax increase compared to 74% of Republicans who would support re-prioritizing state spending.</w:t>
      </w:r>
    </w:p>
    <w:p w:rsidR="001035FB" w:rsidRDefault="001035FB" w:rsidP="00CB4C57">
      <w:pPr>
        <w:spacing w:after="0" w:line="240" w:lineRule="auto"/>
        <w:rPr>
          <w:color w:val="000000" w:themeColor="text1"/>
          <w:sz w:val="24"/>
          <w:szCs w:val="24"/>
        </w:rPr>
      </w:pPr>
    </w:p>
    <w:p w:rsidR="001035FB" w:rsidRDefault="00CB4C57" w:rsidP="00CB4C57">
      <w:pPr>
        <w:spacing w:after="0" w:line="240" w:lineRule="auto"/>
        <w:rPr>
          <w:color w:val="000000" w:themeColor="text1"/>
          <w:sz w:val="24"/>
          <w:szCs w:val="24"/>
        </w:rPr>
      </w:pPr>
      <w:r w:rsidRPr="00CB4C57">
        <w:rPr>
          <w:color w:val="000000" w:themeColor="text1"/>
          <w:sz w:val="24"/>
          <w:szCs w:val="24"/>
        </w:rPr>
        <w:t xml:space="preserve">In our focus groups, there's strong support among voters for higher education funding, but a tax increase receives very </w:t>
      </w:r>
      <w:r w:rsidR="001035FB">
        <w:rPr>
          <w:color w:val="000000" w:themeColor="text1"/>
          <w:sz w:val="24"/>
          <w:szCs w:val="24"/>
        </w:rPr>
        <w:t xml:space="preserve">mixed feedback.  </w:t>
      </w:r>
    </w:p>
    <w:p w:rsidR="001035FB" w:rsidRDefault="001035FB" w:rsidP="00CB4C57">
      <w:pPr>
        <w:spacing w:after="0" w:line="240" w:lineRule="auto"/>
        <w:rPr>
          <w:color w:val="000000" w:themeColor="text1"/>
          <w:sz w:val="24"/>
          <w:szCs w:val="24"/>
        </w:rPr>
      </w:pPr>
    </w:p>
    <w:p w:rsidR="00C475A5" w:rsidRDefault="00CB4C57" w:rsidP="001035FB">
      <w:pPr>
        <w:spacing w:after="0" w:line="240" w:lineRule="auto"/>
        <w:rPr>
          <w:color w:val="000000" w:themeColor="text1"/>
          <w:sz w:val="24"/>
          <w:szCs w:val="24"/>
        </w:rPr>
      </w:pPr>
      <w:r w:rsidRPr="00CB4C57">
        <w:rPr>
          <w:color w:val="000000" w:themeColor="text1"/>
          <w:sz w:val="24"/>
          <w:szCs w:val="24"/>
        </w:rPr>
        <w:t>While nearly every respondent believes that schools need more funding, when probed about a tax increase to help reduce inequities betw</w:t>
      </w:r>
      <w:r w:rsidR="001035FB">
        <w:rPr>
          <w:color w:val="000000" w:themeColor="text1"/>
          <w:sz w:val="24"/>
          <w:szCs w:val="24"/>
        </w:rPr>
        <w:t>een schools, the jury is out.  Further, r</w:t>
      </w:r>
      <w:r w:rsidRPr="00CB4C57">
        <w:rPr>
          <w:color w:val="000000" w:themeColor="text1"/>
          <w:sz w:val="24"/>
          <w:szCs w:val="24"/>
        </w:rPr>
        <w:t>espondents from both groups would want any tax increase directly tied to education spending as some feel burned in the past by unkept promises by political figures.</w:t>
      </w:r>
    </w:p>
    <w:p w:rsidR="001035FB" w:rsidRDefault="001035FB" w:rsidP="001035FB">
      <w:pPr>
        <w:spacing w:after="0" w:line="240" w:lineRule="auto"/>
        <w:rPr>
          <w:color w:val="000000" w:themeColor="text1"/>
          <w:sz w:val="24"/>
          <w:szCs w:val="24"/>
        </w:rPr>
      </w:pPr>
    </w:p>
    <w:p w:rsidR="006A3C1B" w:rsidRDefault="001035FB" w:rsidP="001035FB">
      <w:pPr>
        <w:spacing w:after="0" w:line="240" w:lineRule="auto"/>
        <w:rPr>
          <w:color w:val="000000" w:themeColor="text1"/>
          <w:sz w:val="24"/>
          <w:szCs w:val="24"/>
        </w:rPr>
      </w:pPr>
      <w:r>
        <w:rPr>
          <w:color w:val="000000" w:themeColor="text1"/>
          <w:sz w:val="24"/>
          <w:szCs w:val="24"/>
        </w:rPr>
        <w:t xml:space="preserve">By and large, if there IS more funding for schools, voters want that money to go to get better teachers and administrators, increase teacher pay, and to provide students with access to better computers and technology.  </w:t>
      </w:r>
    </w:p>
    <w:p w:rsidR="006A3C1B" w:rsidRDefault="006A3C1B">
      <w:pPr>
        <w:spacing w:after="0" w:line="240" w:lineRule="auto"/>
        <w:rPr>
          <w:color w:val="000000" w:themeColor="text1"/>
          <w:sz w:val="24"/>
          <w:szCs w:val="24"/>
        </w:rPr>
      </w:pPr>
      <w:r>
        <w:rPr>
          <w:color w:val="000000" w:themeColor="text1"/>
          <w:sz w:val="24"/>
          <w:szCs w:val="24"/>
        </w:rPr>
        <w:br w:type="page"/>
      </w:r>
    </w:p>
    <w:p w:rsidR="006A3C1B" w:rsidRPr="00C4376A" w:rsidRDefault="006A3C1B" w:rsidP="006A3C1B">
      <w:pPr>
        <w:pStyle w:val="PlainText"/>
        <w:rPr>
          <w:b/>
          <w:i/>
          <w:color w:val="C00000"/>
          <w:sz w:val="24"/>
          <w:szCs w:val="24"/>
          <w:lang w:val="en-US" w:eastAsia="en-US"/>
        </w:rPr>
      </w:pPr>
      <w:r>
        <w:rPr>
          <w:b/>
          <w:i/>
          <w:color w:val="C00000"/>
          <w:sz w:val="24"/>
          <w:szCs w:val="24"/>
          <w:lang w:val="en-US" w:eastAsia="en-US"/>
        </w:rPr>
        <w:lastRenderedPageBreak/>
        <w:t xml:space="preserve">Finally, the best way to talk about the importance of equity in public education is to demonstrate it is the responsibility of all and that to make sure everyone has the same opportunities regardless of their zip code. </w:t>
      </w:r>
    </w:p>
    <w:p w:rsidR="001035FB" w:rsidRDefault="006A3C1B" w:rsidP="001035FB">
      <w:pPr>
        <w:spacing w:after="0" w:line="240" w:lineRule="auto"/>
        <w:rPr>
          <w:color w:val="000000" w:themeColor="text1"/>
          <w:sz w:val="24"/>
          <w:szCs w:val="24"/>
        </w:rPr>
      </w:pPr>
      <w:r w:rsidRPr="006A3C1B">
        <w:rPr>
          <w:color w:val="000000" w:themeColor="text1"/>
          <w:sz w:val="24"/>
          <w:szCs w:val="24"/>
        </w:rPr>
        <w:t xml:space="preserve">Voters were provided with </w:t>
      </w:r>
      <w:r w:rsidR="005D765E">
        <w:rPr>
          <w:color w:val="000000" w:themeColor="text1"/>
          <w:sz w:val="24"/>
          <w:szCs w:val="24"/>
        </w:rPr>
        <w:t xml:space="preserve">several </w:t>
      </w:r>
      <w:r w:rsidRPr="006A3C1B">
        <w:rPr>
          <w:color w:val="000000" w:themeColor="text1"/>
          <w:sz w:val="24"/>
          <w:szCs w:val="24"/>
        </w:rPr>
        <w:t>statements on why it’s important for there to be more equity in public education across their state, and asked to rate each on how convincing it is as a reaso</w:t>
      </w:r>
      <w:r>
        <w:rPr>
          <w:color w:val="000000" w:themeColor="text1"/>
          <w:sz w:val="24"/>
          <w:szCs w:val="24"/>
        </w:rPr>
        <w:t>n to improve public education.</w:t>
      </w:r>
    </w:p>
    <w:p w:rsidR="006A3C1B" w:rsidRDefault="006A3C1B" w:rsidP="001035FB">
      <w:pPr>
        <w:spacing w:after="0" w:line="240" w:lineRule="auto"/>
        <w:rPr>
          <w:color w:val="000000" w:themeColor="text1"/>
          <w:sz w:val="24"/>
          <w:szCs w:val="24"/>
        </w:rPr>
      </w:pPr>
    </w:p>
    <w:p w:rsidR="006A3C1B" w:rsidRDefault="006A3C1B" w:rsidP="001035FB">
      <w:pPr>
        <w:spacing w:after="0" w:line="240" w:lineRule="auto"/>
        <w:rPr>
          <w:color w:val="000000" w:themeColor="text1"/>
          <w:sz w:val="24"/>
          <w:szCs w:val="24"/>
        </w:rPr>
      </w:pPr>
      <w:r>
        <w:rPr>
          <w:color w:val="000000" w:themeColor="text1"/>
          <w:sz w:val="24"/>
          <w:szCs w:val="24"/>
        </w:rPr>
        <w:t>The strongest scoring statements were:</w:t>
      </w:r>
    </w:p>
    <w:p w:rsidR="006A3C1B" w:rsidRDefault="006A3C1B" w:rsidP="001035FB">
      <w:pPr>
        <w:spacing w:after="0" w:line="240" w:lineRule="auto"/>
        <w:rPr>
          <w:color w:val="000000" w:themeColor="text1"/>
          <w:sz w:val="24"/>
          <w:szCs w:val="24"/>
        </w:rPr>
      </w:pPr>
    </w:p>
    <w:p w:rsidR="006A3C1B" w:rsidRDefault="006A3C1B" w:rsidP="006A3C1B">
      <w:pPr>
        <w:spacing w:after="0" w:line="240" w:lineRule="auto"/>
        <w:jc w:val="center"/>
        <w:rPr>
          <w:b/>
          <w:i/>
          <w:color w:val="C00000"/>
          <w:sz w:val="24"/>
          <w:szCs w:val="24"/>
        </w:rPr>
      </w:pPr>
      <w:r>
        <w:rPr>
          <w:noProof/>
        </w:rPr>
        <w:drawing>
          <wp:inline distT="0" distB="0" distL="0" distR="0" wp14:anchorId="07724BD0" wp14:editId="06EA4BF0">
            <wp:extent cx="4209238" cy="219456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46562" cy="2214020"/>
                    </a:xfrm>
                    <a:prstGeom prst="rect">
                      <a:avLst/>
                    </a:prstGeom>
                  </pic:spPr>
                </pic:pic>
              </a:graphicData>
            </a:graphic>
          </wp:inline>
        </w:drawing>
      </w:r>
    </w:p>
    <w:p w:rsidR="00EC7BC1" w:rsidRDefault="00EC7BC1" w:rsidP="00C475A5">
      <w:pPr>
        <w:pStyle w:val="PlainText"/>
        <w:rPr>
          <w:sz w:val="24"/>
          <w:szCs w:val="24"/>
          <w:lang w:val="en-US" w:eastAsia="en-US"/>
        </w:rPr>
      </w:pPr>
    </w:p>
    <w:p w:rsidR="006A3C1B" w:rsidRDefault="006A3C1B" w:rsidP="006A3C1B">
      <w:pPr>
        <w:spacing w:after="0" w:line="240" w:lineRule="auto"/>
        <w:rPr>
          <w:color w:val="000000" w:themeColor="text1"/>
          <w:sz w:val="24"/>
          <w:szCs w:val="24"/>
        </w:rPr>
      </w:pPr>
      <w:r>
        <w:rPr>
          <w:color w:val="000000" w:themeColor="text1"/>
          <w:sz w:val="24"/>
          <w:szCs w:val="24"/>
        </w:rPr>
        <w:t>Other very strong</w:t>
      </w:r>
      <w:r>
        <w:rPr>
          <w:color w:val="000000" w:themeColor="text1"/>
          <w:sz w:val="24"/>
          <w:szCs w:val="24"/>
        </w:rPr>
        <w:t xml:space="preserve"> scoring statements </w:t>
      </w:r>
      <w:r>
        <w:rPr>
          <w:color w:val="000000" w:themeColor="text1"/>
          <w:sz w:val="24"/>
          <w:szCs w:val="24"/>
        </w:rPr>
        <w:t>included</w:t>
      </w:r>
      <w:r>
        <w:rPr>
          <w:color w:val="000000" w:themeColor="text1"/>
          <w:sz w:val="24"/>
          <w:szCs w:val="24"/>
        </w:rPr>
        <w:t>:</w:t>
      </w:r>
    </w:p>
    <w:p w:rsidR="00C475A5" w:rsidRDefault="00C475A5" w:rsidP="00C4376A">
      <w:pPr>
        <w:pStyle w:val="PlainText"/>
        <w:rPr>
          <w:b/>
          <w:i/>
          <w:color w:val="C00000"/>
          <w:sz w:val="24"/>
          <w:szCs w:val="24"/>
          <w:lang w:val="en-US" w:eastAsia="en-US"/>
        </w:rPr>
      </w:pPr>
    </w:p>
    <w:p w:rsidR="006A3C1B" w:rsidRDefault="006A3C1B" w:rsidP="006A3C1B">
      <w:pPr>
        <w:pStyle w:val="PlainText"/>
        <w:ind w:hanging="360"/>
        <w:jc w:val="center"/>
        <w:rPr>
          <w:b/>
          <w:i/>
          <w:color w:val="C00000"/>
          <w:sz w:val="24"/>
          <w:szCs w:val="24"/>
          <w:lang w:val="en-US" w:eastAsia="en-US"/>
        </w:rPr>
      </w:pPr>
      <w:r>
        <w:rPr>
          <w:noProof/>
        </w:rPr>
        <w:drawing>
          <wp:inline distT="0" distB="0" distL="0" distR="0" wp14:anchorId="1109A959" wp14:editId="4163B37D">
            <wp:extent cx="4160520" cy="211937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08989" cy="2144066"/>
                    </a:xfrm>
                    <a:prstGeom prst="rect">
                      <a:avLst/>
                    </a:prstGeom>
                  </pic:spPr>
                </pic:pic>
              </a:graphicData>
            </a:graphic>
          </wp:inline>
        </w:drawing>
      </w:r>
    </w:p>
    <w:sectPr w:rsidR="006A3C1B" w:rsidSect="0086449E">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47A" w:rsidRDefault="0098647A" w:rsidP="00646FA5">
      <w:pPr>
        <w:spacing w:after="0" w:line="240" w:lineRule="auto"/>
      </w:pPr>
      <w:r>
        <w:separator/>
      </w:r>
    </w:p>
  </w:endnote>
  <w:endnote w:type="continuationSeparator" w:id="0">
    <w:p w:rsidR="0098647A" w:rsidRDefault="0098647A" w:rsidP="0064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179" w:rsidRPr="00CB0179" w:rsidRDefault="00CB0179">
    <w:pPr>
      <w:pStyle w:val="Footer"/>
      <w:pBdr>
        <w:top w:val="thinThickSmallGap" w:sz="24" w:space="1" w:color="622423" w:themeColor="accent2" w:themeShade="7F"/>
      </w:pBdr>
      <w:rPr>
        <w:rFonts w:asciiTheme="majorHAnsi" w:eastAsiaTheme="majorEastAsia" w:hAnsiTheme="majorHAnsi" w:cstheme="majorBidi"/>
        <w:i/>
        <w:sz w:val="16"/>
        <w:szCs w:val="16"/>
      </w:rPr>
    </w:pPr>
    <w:r w:rsidRPr="00CB0179">
      <w:rPr>
        <w:rFonts w:asciiTheme="majorHAnsi" w:eastAsiaTheme="majorEastAsia" w:hAnsiTheme="majorHAnsi" w:cstheme="majorBidi"/>
        <w:i/>
        <w:sz w:val="16"/>
        <w:szCs w:val="16"/>
        <w:lang w:val="en-US"/>
      </w:rPr>
      <w:t>PUBLIC OPINION STRATEGIES</w:t>
    </w:r>
    <w:r w:rsidRPr="00CB0179">
      <w:rPr>
        <w:rFonts w:asciiTheme="majorHAnsi" w:eastAsiaTheme="majorEastAsia" w:hAnsiTheme="majorHAnsi" w:cstheme="majorBidi"/>
        <w:i/>
        <w:sz w:val="16"/>
        <w:szCs w:val="16"/>
      </w:rPr>
      <w:ptab w:relativeTo="margin" w:alignment="right" w:leader="none"/>
    </w:r>
    <w:r w:rsidRPr="00CB0179">
      <w:rPr>
        <w:rFonts w:asciiTheme="majorHAnsi" w:eastAsiaTheme="majorEastAsia" w:hAnsiTheme="majorHAnsi" w:cstheme="majorBidi"/>
        <w:i/>
        <w:sz w:val="16"/>
        <w:szCs w:val="16"/>
      </w:rPr>
      <w:t>P</w:t>
    </w:r>
    <w:r w:rsidRPr="00CB0179">
      <w:rPr>
        <w:rFonts w:asciiTheme="majorHAnsi" w:eastAsiaTheme="majorEastAsia" w:hAnsiTheme="majorHAnsi" w:cstheme="majorBidi"/>
        <w:i/>
        <w:sz w:val="16"/>
        <w:szCs w:val="16"/>
        <w:lang w:val="en-US"/>
      </w:rPr>
      <w:t>AGE</w:t>
    </w:r>
    <w:r w:rsidRPr="00CB0179">
      <w:rPr>
        <w:rFonts w:asciiTheme="majorHAnsi" w:eastAsiaTheme="majorEastAsia" w:hAnsiTheme="majorHAnsi" w:cstheme="majorBidi"/>
        <w:i/>
        <w:sz w:val="16"/>
        <w:szCs w:val="16"/>
      </w:rPr>
      <w:t xml:space="preserve"> </w:t>
    </w:r>
    <w:r w:rsidRPr="00CB0179">
      <w:rPr>
        <w:rFonts w:asciiTheme="minorHAnsi" w:eastAsiaTheme="minorEastAsia" w:hAnsiTheme="minorHAnsi" w:cstheme="minorBidi"/>
        <w:i/>
        <w:sz w:val="16"/>
        <w:szCs w:val="16"/>
      </w:rPr>
      <w:fldChar w:fldCharType="begin"/>
    </w:r>
    <w:r w:rsidRPr="00CB0179">
      <w:rPr>
        <w:i/>
        <w:sz w:val="16"/>
        <w:szCs w:val="16"/>
      </w:rPr>
      <w:instrText xml:space="preserve"> PAGE   \* MERGEFORMAT </w:instrText>
    </w:r>
    <w:r w:rsidRPr="00CB0179">
      <w:rPr>
        <w:rFonts w:asciiTheme="minorHAnsi" w:eastAsiaTheme="minorEastAsia" w:hAnsiTheme="minorHAnsi" w:cstheme="minorBidi"/>
        <w:i/>
        <w:sz w:val="16"/>
        <w:szCs w:val="16"/>
      </w:rPr>
      <w:fldChar w:fldCharType="separate"/>
    </w:r>
    <w:r w:rsidR="00AF2BEC" w:rsidRPr="00AF2BEC">
      <w:rPr>
        <w:rFonts w:asciiTheme="majorHAnsi" w:eastAsiaTheme="majorEastAsia" w:hAnsiTheme="majorHAnsi" w:cstheme="majorBidi"/>
        <w:i/>
        <w:noProof/>
        <w:sz w:val="16"/>
        <w:szCs w:val="16"/>
      </w:rPr>
      <w:t>2</w:t>
    </w:r>
    <w:r w:rsidRPr="00CB0179">
      <w:rPr>
        <w:rFonts w:asciiTheme="majorHAnsi" w:eastAsiaTheme="majorEastAsia" w:hAnsiTheme="majorHAnsi" w:cstheme="majorBidi"/>
        <w:i/>
        <w:noProof/>
        <w:sz w:val="16"/>
        <w:szCs w:val="16"/>
      </w:rPr>
      <w:fldChar w:fldCharType="end"/>
    </w:r>
  </w:p>
  <w:p w:rsidR="00CB0179" w:rsidRDefault="00CB0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47A" w:rsidRDefault="0098647A" w:rsidP="00646FA5">
      <w:pPr>
        <w:spacing w:after="0" w:line="240" w:lineRule="auto"/>
      </w:pPr>
      <w:r>
        <w:separator/>
      </w:r>
    </w:p>
  </w:footnote>
  <w:footnote w:type="continuationSeparator" w:id="0">
    <w:p w:rsidR="0098647A" w:rsidRDefault="0098647A" w:rsidP="00646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F492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F5A88"/>
    <w:multiLevelType w:val="hybridMultilevel"/>
    <w:tmpl w:val="86C84C8E"/>
    <w:lvl w:ilvl="0" w:tplc="FD86C34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08B7F1C"/>
    <w:multiLevelType w:val="hybridMultilevel"/>
    <w:tmpl w:val="2C5A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4F6BFB"/>
    <w:multiLevelType w:val="hybridMultilevel"/>
    <w:tmpl w:val="75B8A3C0"/>
    <w:lvl w:ilvl="0" w:tplc="30EC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BD3417"/>
    <w:multiLevelType w:val="hybridMultilevel"/>
    <w:tmpl w:val="A358E4D2"/>
    <w:lvl w:ilvl="0" w:tplc="82B84BD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BA293B"/>
    <w:multiLevelType w:val="hybridMultilevel"/>
    <w:tmpl w:val="463256C6"/>
    <w:lvl w:ilvl="0" w:tplc="403A73C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4F09E4"/>
    <w:multiLevelType w:val="hybridMultilevel"/>
    <w:tmpl w:val="62C6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37D2A"/>
    <w:multiLevelType w:val="hybridMultilevel"/>
    <w:tmpl w:val="032AC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6A6A90"/>
    <w:multiLevelType w:val="hybridMultilevel"/>
    <w:tmpl w:val="DB444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51FC3"/>
    <w:multiLevelType w:val="hybridMultilevel"/>
    <w:tmpl w:val="77FEE3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741F1"/>
    <w:multiLevelType w:val="hybridMultilevel"/>
    <w:tmpl w:val="F93C14CE"/>
    <w:lvl w:ilvl="0" w:tplc="50BE0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157EE4"/>
    <w:multiLevelType w:val="hybridMultilevel"/>
    <w:tmpl w:val="5570361E"/>
    <w:lvl w:ilvl="0" w:tplc="E5B87F5A">
      <w:start w:val="1"/>
      <w:numFmt w:val="bullet"/>
      <w:lvlText w:val=""/>
      <w:lvlJc w:val="left"/>
      <w:pPr>
        <w:ind w:left="720" w:hanging="360"/>
      </w:pPr>
      <w:rPr>
        <w:rFonts w:ascii="Wingdings" w:hAnsi="Wingding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24662"/>
    <w:multiLevelType w:val="hybridMultilevel"/>
    <w:tmpl w:val="C38E95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9369C9"/>
    <w:multiLevelType w:val="hybridMultilevel"/>
    <w:tmpl w:val="D8CEF092"/>
    <w:lvl w:ilvl="0" w:tplc="931C3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B538D1"/>
    <w:multiLevelType w:val="hybridMultilevel"/>
    <w:tmpl w:val="C58296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C0B3A"/>
    <w:multiLevelType w:val="hybridMultilevel"/>
    <w:tmpl w:val="2E7CB584"/>
    <w:lvl w:ilvl="0" w:tplc="FAB81320">
      <w:start w:val="2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A14A20"/>
    <w:multiLevelType w:val="hybridMultilevel"/>
    <w:tmpl w:val="D694A0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565B8"/>
    <w:multiLevelType w:val="hybridMultilevel"/>
    <w:tmpl w:val="3908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B1A6C"/>
    <w:multiLevelType w:val="hybridMultilevel"/>
    <w:tmpl w:val="B82CF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227BA"/>
    <w:multiLevelType w:val="hybridMultilevel"/>
    <w:tmpl w:val="D494C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B7B88"/>
    <w:multiLevelType w:val="hybridMultilevel"/>
    <w:tmpl w:val="8B361504"/>
    <w:lvl w:ilvl="0" w:tplc="EE9A284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04ECA"/>
    <w:multiLevelType w:val="hybridMultilevel"/>
    <w:tmpl w:val="D494C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E56E4"/>
    <w:multiLevelType w:val="hybridMultilevel"/>
    <w:tmpl w:val="844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E14D1"/>
    <w:multiLevelType w:val="hybridMultilevel"/>
    <w:tmpl w:val="A8321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619DF"/>
    <w:multiLevelType w:val="hybridMultilevel"/>
    <w:tmpl w:val="81E6D404"/>
    <w:lvl w:ilvl="0" w:tplc="E5B87F5A">
      <w:start w:val="1"/>
      <w:numFmt w:val="bullet"/>
      <w:lvlText w:val=""/>
      <w:lvlJc w:val="left"/>
      <w:pPr>
        <w:ind w:left="1440" w:hanging="360"/>
      </w:pPr>
      <w:rPr>
        <w:rFonts w:ascii="Wingdings" w:hAnsi="Wingdings"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05744C"/>
    <w:multiLevelType w:val="hybridMultilevel"/>
    <w:tmpl w:val="C62288BC"/>
    <w:lvl w:ilvl="0" w:tplc="E5B87F5A">
      <w:start w:val="1"/>
      <w:numFmt w:val="bullet"/>
      <w:lvlText w:val=""/>
      <w:lvlJc w:val="left"/>
      <w:pPr>
        <w:ind w:left="1440" w:hanging="360"/>
      </w:pPr>
      <w:rPr>
        <w:rFonts w:ascii="Wingdings" w:hAnsi="Wingdings"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237E21"/>
    <w:multiLevelType w:val="hybridMultilevel"/>
    <w:tmpl w:val="06BA7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5825E5"/>
    <w:multiLevelType w:val="hybridMultilevel"/>
    <w:tmpl w:val="E21CFF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32AEB"/>
    <w:multiLevelType w:val="hybridMultilevel"/>
    <w:tmpl w:val="3EC46812"/>
    <w:lvl w:ilvl="0" w:tplc="DD66254C">
      <w:start w:val="1"/>
      <w:numFmt w:val="bullet"/>
      <w:lvlText w:val=""/>
      <w:lvlJc w:val="left"/>
      <w:pPr>
        <w:ind w:left="1800" w:hanging="360"/>
      </w:pPr>
      <w:rPr>
        <w:rFonts w:ascii="Wingdings" w:eastAsia="Calibr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5295248"/>
    <w:multiLevelType w:val="hybridMultilevel"/>
    <w:tmpl w:val="A45E3830"/>
    <w:lvl w:ilvl="0" w:tplc="8E1A0972">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6466F"/>
    <w:multiLevelType w:val="hybridMultilevel"/>
    <w:tmpl w:val="E8B030B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80B6067"/>
    <w:multiLevelType w:val="hybridMultilevel"/>
    <w:tmpl w:val="6B78779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B2975FD"/>
    <w:multiLevelType w:val="hybridMultilevel"/>
    <w:tmpl w:val="09D8F596"/>
    <w:lvl w:ilvl="0" w:tplc="A2A064A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765943"/>
    <w:multiLevelType w:val="hybridMultilevel"/>
    <w:tmpl w:val="8F7AB8D2"/>
    <w:lvl w:ilvl="0" w:tplc="E5B87F5A">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97177D"/>
    <w:multiLevelType w:val="hybridMultilevel"/>
    <w:tmpl w:val="EFF07422"/>
    <w:lvl w:ilvl="0" w:tplc="ECBCA6F8">
      <w:start w:val="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E1333A"/>
    <w:multiLevelType w:val="hybridMultilevel"/>
    <w:tmpl w:val="A260E08E"/>
    <w:lvl w:ilvl="0" w:tplc="382C6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684E54"/>
    <w:multiLevelType w:val="hybridMultilevel"/>
    <w:tmpl w:val="DD1C237A"/>
    <w:lvl w:ilvl="0" w:tplc="A47EF47C">
      <w:start w:val="3"/>
      <w:numFmt w:val="bullet"/>
      <w:lvlText w:val=""/>
      <w:lvlJc w:val="left"/>
      <w:pPr>
        <w:ind w:left="1800" w:hanging="360"/>
      </w:pPr>
      <w:rPr>
        <w:rFonts w:ascii="Wingdings" w:eastAsia="Calibri"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0FF7509"/>
    <w:multiLevelType w:val="hybridMultilevel"/>
    <w:tmpl w:val="26FCFA1E"/>
    <w:lvl w:ilvl="0" w:tplc="B1663336">
      <w:start w:val="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7DB0B32"/>
    <w:multiLevelType w:val="hybridMultilevel"/>
    <w:tmpl w:val="54080E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6D7493"/>
    <w:multiLevelType w:val="hybridMultilevel"/>
    <w:tmpl w:val="16448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3D0716"/>
    <w:multiLevelType w:val="hybridMultilevel"/>
    <w:tmpl w:val="E8745A80"/>
    <w:lvl w:ilvl="0" w:tplc="18665C0E">
      <w:start w:val="22"/>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B3B070A"/>
    <w:multiLevelType w:val="hybridMultilevel"/>
    <w:tmpl w:val="68702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2E75158"/>
    <w:multiLevelType w:val="hybridMultilevel"/>
    <w:tmpl w:val="DE66A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3F62DF"/>
    <w:multiLevelType w:val="hybridMultilevel"/>
    <w:tmpl w:val="7CB0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3E4B87"/>
    <w:multiLevelType w:val="hybridMultilevel"/>
    <w:tmpl w:val="203C2784"/>
    <w:lvl w:ilvl="0" w:tplc="16E4AD68">
      <w:start w:val="9"/>
      <w:numFmt w:val="bullet"/>
      <w:lvlText w:val=""/>
      <w:lvlJc w:val="left"/>
      <w:pPr>
        <w:ind w:left="1800" w:hanging="360"/>
      </w:pPr>
      <w:rPr>
        <w:rFonts w:ascii="Wingdings" w:eastAsia="Calibr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28"/>
  </w:num>
  <w:num w:numId="3">
    <w:abstractNumId w:val="26"/>
  </w:num>
  <w:num w:numId="4">
    <w:abstractNumId w:val="21"/>
  </w:num>
  <w:num w:numId="5">
    <w:abstractNumId w:val="44"/>
  </w:num>
  <w:num w:numId="6">
    <w:abstractNumId w:val="10"/>
  </w:num>
  <w:num w:numId="7">
    <w:abstractNumId w:val="31"/>
  </w:num>
  <w:num w:numId="8">
    <w:abstractNumId w:val="30"/>
  </w:num>
  <w:num w:numId="9">
    <w:abstractNumId w:val="36"/>
  </w:num>
  <w:num w:numId="10">
    <w:abstractNumId w:val="38"/>
  </w:num>
  <w:num w:numId="11">
    <w:abstractNumId w:val="14"/>
  </w:num>
  <w:num w:numId="12">
    <w:abstractNumId w:val="41"/>
  </w:num>
  <w:num w:numId="13">
    <w:abstractNumId w:val="27"/>
  </w:num>
  <w:num w:numId="14">
    <w:abstractNumId w:val="32"/>
  </w:num>
  <w:num w:numId="15">
    <w:abstractNumId w:val="15"/>
  </w:num>
  <w:num w:numId="16">
    <w:abstractNumId w:val="40"/>
  </w:num>
  <w:num w:numId="17">
    <w:abstractNumId w:val="27"/>
  </w:num>
  <w:num w:numId="18">
    <w:abstractNumId w:val="2"/>
  </w:num>
  <w:num w:numId="19">
    <w:abstractNumId w:val="3"/>
  </w:num>
  <w:num w:numId="20">
    <w:abstractNumId w:val="35"/>
  </w:num>
  <w:num w:numId="21">
    <w:abstractNumId w:val="13"/>
  </w:num>
  <w:num w:numId="22">
    <w:abstractNumId w:val="17"/>
  </w:num>
  <w:num w:numId="23">
    <w:abstractNumId w:val="24"/>
  </w:num>
  <w:num w:numId="24">
    <w:abstractNumId w:val="5"/>
  </w:num>
  <w:num w:numId="25">
    <w:abstractNumId w:val="11"/>
  </w:num>
  <w:num w:numId="26">
    <w:abstractNumId w:val="25"/>
  </w:num>
  <w:num w:numId="27">
    <w:abstractNumId w:val="33"/>
  </w:num>
  <w:num w:numId="28">
    <w:abstractNumId w:val="0"/>
  </w:num>
  <w:num w:numId="29">
    <w:abstractNumId w:val="22"/>
  </w:num>
  <w:num w:numId="30">
    <w:abstractNumId w:val="6"/>
  </w:num>
  <w:num w:numId="31">
    <w:abstractNumId w:val="7"/>
  </w:num>
  <w:num w:numId="32">
    <w:abstractNumId w:val="12"/>
  </w:num>
  <w:num w:numId="33">
    <w:abstractNumId w:val="29"/>
  </w:num>
  <w:num w:numId="34">
    <w:abstractNumId w:val="43"/>
  </w:num>
  <w:num w:numId="35">
    <w:abstractNumId w:val="18"/>
  </w:num>
  <w:num w:numId="36">
    <w:abstractNumId w:val="42"/>
  </w:num>
  <w:num w:numId="37">
    <w:abstractNumId w:val="8"/>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6"/>
  </w:num>
  <w:num w:numId="41">
    <w:abstractNumId w:val="23"/>
  </w:num>
  <w:num w:numId="42">
    <w:abstractNumId w:val="1"/>
  </w:num>
  <w:num w:numId="43">
    <w:abstractNumId w:val="1"/>
  </w:num>
  <w:num w:numId="44">
    <w:abstractNumId w:val="9"/>
  </w:num>
  <w:num w:numId="45">
    <w:abstractNumId w:val="37"/>
  </w:num>
  <w:num w:numId="46">
    <w:abstractNumId w:val="34"/>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2D1"/>
    <w:rsid w:val="000001E5"/>
    <w:rsid w:val="000015A7"/>
    <w:rsid w:val="000021AF"/>
    <w:rsid w:val="00003165"/>
    <w:rsid w:val="00003DF6"/>
    <w:rsid w:val="00003EF6"/>
    <w:rsid w:val="00007315"/>
    <w:rsid w:val="000074AD"/>
    <w:rsid w:val="00011367"/>
    <w:rsid w:val="000113EA"/>
    <w:rsid w:val="00013DDF"/>
    <w:rsid w:val="00021A00"/>
    <w:rsid w:val="00021C36"/>
    <w:rsid w:val="00022AEC"/>
    <w:rsid w:val="000252C7"/>
    <w:rsid w:val="00025362"/>
    <w:rsid w:val="000274CF"/>
    <w:rsid w:val="000308B5"/>
    <w:rsid w:val="00030ED9"/>
    <w:rsid w:val="00031E7F"/>
    <w:rsid w:val="00031E98"/>
    <w:rsid w:val="00032840"/>
    <w:rsid w:val="0003318A"/>
    <w:rsid w:val="0003374B"/>
    <w:rsid w:val="00034E6D"/>
    <w:rsid w:val="0003733F"/>
    <w:rsid w:val="00042895"/>
    <w:rsid w:val="00045D19"/>
    <w:rsid w:val="000464FB"/>
    <w:rsid w:val="0004716A"/>
    <w:rsid w:val="000505B3"/>
    <w:rsid w:val="000511AE"/>
    <w:rsid w:val="00052113"/>
    <w:rsid w:val="00052F2F"/>
    <w:rsid w:val="000539AF"/>
    <w:rsid w:val="000572D6"/>
    <w:rsid w:val="00060CF3"/>
    <w:rsid w:val="0006185D"/>
    <w:rsid w:val="00062006"/>
    <w:rsid w:val="0006432F"/>
    <w:rsid w:val="000646A6"/>
    <w:rsid w:val="000659C5"/>
    <w:rsid w:val="00066380"/>
    <w:rsid w:val="0006647D"/>
    <w:rsid w:val="000668D1"/>
    <w:rsid w:val="0006716E"/>
    <w:rsid w:val="0007198E"/>
    <w:rsid w:val="0007389D"/>
    <w:rsid w:val="00074AB4"/>
    <w:rsid w:val="000806E9"/>
    <w:rsid w:val="00081683"/>
    <w:rsid w:val="0008252F"/>
    <w:rsid w:val="0008294D"/>
    <w:rsid w:val="00082E7A"/>
    <w:rsid w:val="00085113"/>
    <w:rsid w:val="00087DCE"/>
    <w:rsid w:val="0009256A"/>
    <w:rsid w:val="00092A53"/>
    <w:rsid w:val="00095D5F"/>
    <w:rsid w:val="00096839"/>
    <w:rsid w:val="00096AF9"/>
    <w:rsid w:val="000A1937"/>
    <w:rsid w:val="000A5912"/>
    <w:rsid w:val="000B062D"/>
    <w:rsid w:val="000B3F37"/>
    <w:rsid w:val="000B6173"/>
    <w:rsid w:val="000B7435"/>
    <w:rsid w:val="000B76EF"/>
    <w:rsid w:val="000C009F"/>
    <w:rsid w:val="000C1508"/>
    <w:rsid w:val="000C305F"/>
    <w:rsid w:val="000C4FF9"/>
    <w:rsid w:val="000D1238"/>
    <w:rsid w:val="000D1568"/>
    <w:rsid w:val="000D3AAB"/>
    <w:rsid w:val="000D599E"/>
    <w:rsid w:val="000E137A"/>
    <w:rsid w:val="000E3189"/>
    <w:rsid w:val="000E43F2"/>
    <w:rsid w:val="000F4868"/>
    <w:rsid w:val="000F7069"/>
    <w:rsid w:val="00102619"/>
    <w:rsid w:val="001035FB"/>
    <w:rsid w:val="00106DAC"/>
    <w:rsid w:val="00110440"/>
    <w:rsid w:val="00110E74"/>
    <w:rsid w:val="00111ADB"/>
    <w:rsid w:val="00111E1B"/>
    <w:rsid w:val="00115547"/>
    <w:rsid w:val="001156B4"/>
    <w:rsid w:val="00116713"/>
    <w:rsid w:val="00121412"/>
    <w:rsid w:val="00121F0D"/>
    <w:rsid w:val="001225FE"/>
    <w:rsid w:val="00122EED"/>
    <w:rsid w:val="00130D18"/>
    <w:rsid w:val="001310EA"/>
    <w:rsid w:val="0013118E"/>
    <w:rsid w:val="00131317"/>
    <w:rsid w:val="00134B34"/>
    <w:rsid w:val="00136118"/>
    <w:rsid w:val="001401CD"/>
    <w:rsid w:val="00143495"/>
    <w:rsid w:val="0014409A"/>
    <w:rsid w:val="0014443F"/>
    <w:rsid w:val="00146EF4"/>
    <w:rsid w:val="00150391"/>
    <w:rsid w:val="00151039"/>
    <w:rsid w:val="00151628"/>
    <w:rsid w:val="00151686"/>
    <w:rsid w:val="00151D70"/>
    <w:rsid w:val="00154BA5"/>
    <w:rsid w:val="00157356"/>
    <w:rsid w:val="00160F74"/>
    <w:rsid w:val="00165916"/>
    <w:rsid w:val="00166E58"/>
    <w:rsid w:val="00170619"/>
    <w:rsid w:val="00172050"/>
    <w:rsid w:val="0017220B"/>
    <w:rsid w:val="001730AE"/>
    <w:rsid w:val="0018018A"/>
    <w:rsid w:val="001801F6"/>
    <w:rsid w:val="00181A19"/>
    <w:rsid w:val="00186D8B"/>
    <w:rsid w:val="001905F9"/>
    <w:rsid w:val="00193224"/>
    <w:rsid w:val="00194634"/>
    <w:rsid w:val="0019504E"/>
    <w:rsid w:val="001A000E"/>
    <w:rsid w:val="001A3780"/>
    <w:rsid w:val="001A3903"/>
    <w:rsid w:val="001B0E21"/>
    <w:rsid w:val="001B0EBF"/>
    <w:rsid w:val="001B1471"/>
    <w:rsid w:val="001B333C"/>
    <w:rsid w:val="001B51AB"/>
    <w:rsid w:val="001B745C"/>
    <w:rsid w:val="001B7F30"/>
    <w:rsid w:val="001C022C"/>
    <w:rsid w:val="001C18EF"/>
    <w:rsid w:val="001C3A05"/>
    <w:rsid w:val="001C4C81"/>
    <w:rsid w:val="001C6063"/>
    <w:rsid w:val="001C7A57"/>
    <w:rsid w:val="001C7BDD"/>
    <w:rsid w:val="001D0B25"/>
    <w:rsid w:val="001D1241"/>
    <w:rsid w:val="001D34F0"/>
    <w:rsid w:val="001D7BAE"/>
    <w:rsid w:val="001E04A8"/>
    <w:rsid w:val="001E0B56"/>
    <w:rsid w:val="001E4C7C"/>
    <w:rsid w:val="001E4E7E"/>
    <w:rsid w:val="001E5F3B"/>
    <w:rsid w:val="001F4B95"/>
    <w:rsid w:val="002006FC"/>
    <w:rsid w:val="002017F6"/>
    <w:rsid w:val="00206409"/>
    <w:rsid w:val="0020684C"/>
    <w:rsid w:val="002107E9"/>
    <w:rsid w:val="00210825"/>
    <w:rsid w:val="00217654"/>
    <w:rsid w:val="00217E29"/>
    <w:rsid w:val="002229CC"/>
    <w:rsid w:val="0022346E"/>
    <w:rsid w:val="00224E06"/>
    <w:rsid w:val="00224FEE"/>
    <w:rsid w:val="00225588"/>
    <w:rsid w:val="00226B7E"/>
    <w:rsid w:val="0022722A"/>
    <w:rsid w:val="00227455"/>
    <w:rsid w:val="002341DB"/>
    <w:rsid w:val="0023449F"/>
    <w:rsid w:val="00235044"/>
    <w:rsid w:val="00235320"/>
    <w:rsid w:val="00236EEF"/>
    <w:rsid w:val="002403AF"/>
    <w:rsid w:val="00240BC1"/>
    <w:rsid w:val="00240EE2"/>
    <w:rsid w:val="002427AF"/>
    <w:rsid w:val="00242AD5"/>
    <w:rsid w:val="00242BF7"/>
    <w:rsid w:val="002472B8"/>
    <w:rsid w:val="00250AC2"/>
    <w:rsid w:val="00252096"/>
    <w:rsid w:val="00253C98"/>
    <w:rsid w:val="00257ACA"/>
    <w:rsid w:val="00257AD2"/>
    <w:rsid w:val="00261D93"/>
    <w:rsid w:val="00262D24"/>
    <w:rsid w:val="00264C4E"/>
    <w:rsid w:val="002660C3"/>
    <w:rsid w:val="002661FC"/>
    <w:rsid w:val="002666D4"/>
    <w:rsid w:val="0026725A"/>
    <w:rsid w:val="00272415"/>
    <w:rsid w:val="00273D1B"/>
    <w:rsid w:val="00275B5E"/>
    <w:rsid w:val="0027789B"/>
    <w:rsid w:val="00277D08"/>
    <w:rsid w:val="00282005"/>
    <w:rsid w:val="00287AE4"/>
    <w:rsid w:val="00291933"/>
    <w:rsid w:val="00293159"/>
    <w:rsid w:val="0029391A"/>
    <w:rsid w:val="00293986"/>
    <w:rsid w:val="00295BA2"/>
    <w:rsid w:val="002A028B"/>
    <w:rsid w:val="002A1F2A"/>
    <w:rsid w:val="002A3E14"/>
    <w:rsid w:val="002A3FA4"/>
    <w:rsid w:val="002A4F91"/>
    <w:rsid w:val="002A5408"/>
    <w:rsid w:val="002A5AE8"/>
    <w:rsid w:val="002B2ADE"/>
    <w:rsid w:val="002B6E45"/>
    <w:rsid w:val="002C0CD8"/>
    <w:rsid w:val="002C2B7A"/>
    <w:rsid w:val="002C4B2D"/>
    <w:rsid w:val="002C5220"/>
    <w:rsid w:val="002C68ED"/>
    <w:rsid w:val="002D0F36"/>
    <w:rsid w:val="002D3AF3"/>
    <w:rsid w:val="002D3D09"/>
    <w:rsid w:val="002D5858"/>
    <w:rsid w:val="002D72EA"/>
    <w:rsid w:val="002E019F"/>
    <w:rsid w:val="002E03F7"/>
    <w:rsid w:val="002E0DB0"/>
    <w:rsid w:val="002E234F"/>
    <w:rsid w:val="002E5898"/>
    <w:rsid w:val="002E6F86"/>
    <w:rsid w:val="002F1653"/>
    <w:rsid w:val="002F3422"/>
    <w:rsid w:val="002F47F2"/>
    <w:rsid w:val="002F4FF6"/>
    <w:rsid w:val="0030068F"/>
    <w:rsid w:val="0030141F"/>
    <w:rsid w:val="003028D7"/>
    <w:rsid w:val="00302D18"/>
    <w:rsid w:val="0030308D"/>
    <w:rsid w:val="003046A3"/>
    <w:rsid w:val="003047F5"/>
    <w:rsid w:val="00305D7C"/>
    <w:rsid w:val="00306543"/>
    <w:rsid w:val="00310395"/>
    <w:rsid w:val="00313B14"/>
    <w:rsid w:val="00313F82"/>
    <w:rsid w:val="003148D1"/>
    <w:rsid w:val="00315DC4"/>
    <w:rsid w:val="003168B2"/>
    <w:rsid w:val="0032104C"/>
    <w:rsid w:val="00322666"/>
    <w:rsid w:val="00322D2E"/>
    <w:rsid w:val="0032424D"/>
    <w:rsid w:val="00326878"/>
    <w:rsid w:val="00330EDD"/>
    <w:rsid w:val="00332BE6"/>
    <w:rsid w:val="00337747"/>
    <w:rsid w:val="00341A40"/>
    <w:rsid w:val="0034234B"/>
    <w:rsid w:val="003454B6"/>
    <w:rsid w:val="00345C1F"/>
    <w:rsid w:val="003503D3"/>
    <w:rsid w:val="00350544"/>
    <w:rsid w:val="003548E6"/>
    <w:rsid w:val="003578DF"/>
    <w:rsid w:val="00357AD7"/>
    <w:rsid w:val="00361513"/>
    <w:rsid w:val="00362701"/>
    <w:rsid w:val="00362BEE"/>
    <w:rsid w:val="00362DB9"/>
    <w:rsid w:val="00363552"/>
    <w:rsid w:val="00364683"/>
    <w:rsid w:val="0036508A"/>
    <w:rsid w:val="00366888"/>
    <w:rsid w:val="00366DEE"/>
    <w:rsid w:val="0036746A"/>
    <w:rsid w:val="00371132"/>
    <w:rsid w:val="003749BE"/>
    <w:rsid w:val="00375336"/>
    <w:rsid w:val="003759D3"/>
    <w:rsid w:val="00384AC4"/>
    <w:rsid w:val="00385A13"/>
    <w:rsid w:val="00390143"/>
    <w:rsid w:val="003912FF"/>
    <w:rsid w:val="00392458"/>
    <w:rsid w:val="0039794B"/>
    <w:rsid w:val="00397B2B"/>
    <w:rsid w:val="003A28EF"/>
    <w:rsid w:val="003A320F"/>
    <w:rsid w:val="003B1CF9"/>
    <w:rsid w:val="003B7123"/>
    <w:rsid w:val="003C0893"/>
    <w:rsid w:val="003C093F"/>
    <w:rsid w:val="003C0D27"/>
    <w:rsid w:val="003C11C0"/>
    <w:rsid w:val="003C2420"/>
    <w:rsid w:val="003C68DC"/>
    <w:rsid w:val="003C6A9C"/>
    <w:rsid w:val="003C7D61"/>
    <w:rsid w:val="003D2B99"/>
    <w:rsid w:val="003D3B76"/>
    <w:rsid w:val="003E1EB5"/>
    <w:rsid w:val="003E2AF9"/>
    <w:rsid w:val="003E4A7A"/>
    <w:rsid w:val="003E4B07"/>
    <w:rsid w:val="003E5A97"/>
    <w:rsid w:val="003F3303"/>
    <w:rsid w:val="003F470F"/>
    <w:rsid w:val="003F6589"/>
    <w:rsid w:val="003F67F3"/>
    <w:rsid w:val="003F6839"/>
    <w:rsid w:val="003F77CC"/>
    <w:rsid w:val="00400A2B"/>
    <w:rsid w:val="00400CB5"/>
    <w:rsid w:val="00404772"/>
    <w:rsid w:val="00405FBD"/>
    <w:rsid w:val="00407B9E"/>
    <w:rsid w:val="004117CA"/>
    <w:rsid w:val="00413328"/>
    <w:rsid w:val="00415525"/>
    <w:rsid w:val="00415982"/>
    <w:rsid w:val="00420FE8"/>
    <w:rsid w:val="00422DAC"/>
    <w:rsid w:val="004252DF"/>
    <w:rsid w:val="004258A3"/>
    <w:rsid w:val="004270BD"/>
    <w:rsid w:val="0043007D"/>
    <w:rsid w:val="00431724"/>
    <w:rsid w:val="00432E5D"/>
    <w:rsid w:val="0043706D"/>
    <w:rsid w:val="00445909"/>
    <w:rsid w:val="00446339"/>
    <w:rsid w:val="00451895"/>
    <w:rsid w:val="0045254F"/>
    <w:rsid w:val="00455789"/>
    <w:rsid w:val="004600E6"/>
    <w:rsid w:val="004635B7"/>
    <w:rsid w:val="00464216"/>
    <w:rsid w:val="00466E72"/>
    <w:rsid w:val="004679FB"/>
    <w:rsid w:val="0047286D"/>
    <w:rsid w:val="00473237"/>
    <w:rsid w:val="00473711"/>
    <w:rsid w:val="00473C29"/>
    <w:rsid w:val="004741D3"/>
    <w:rsid w:val="00477A1B"/>
    <w:rsid w:val="00480287"/>
    <w:rsid w:val="00480E4C"/>
    <w:rsid w:val="004862AB"/>
    <w:rsid w:val="0048748A"/>
    <w:rsid w:val="00491BBE"/>
    <w:rsid w:val="00492B1E"/>
    <w:rsid w:val="00495453"/>
    <w:rsid w:val="004960BB"/>
    <w:rsid w:val="004A196A"/>
    <w:rsid w:val="004A2F3A"/>
    <w:rsid w:val="004A483C"/>
    <w:rsid w:val="004A6660"/>
    <w:rsid w:val="004B03F0"/>
    <w:rsid w:val="004B080C"/>
    <w:rsid w:val="004B6A29"/>
    <w:rsid w:val="004C0336"/>
    <w:rsid w:val="004C5A89"/>
    <w:rsid w:val="004D03D8"/>
    <w:rsid w:val="004D26D9"/>
    <w:rsid w:val="004D30D4"/>
    <w:rsid w:val="004D6E88"/>
    <w:rsid w:val="004D709B"/>
    <w:rsid w:val="004D7FE9"/>
    <w:rsid w:val="004E12CE"/>
    <w:rsid w:val="004E2B18"/>
    <w:rsid w:val="004E39B9"/>
    <w:rsid w:val="004E3B8D"/>
    <w:rsid w:val="004E55E9"/>
    <w:rsid w:val="004E6CA3"/>
    <w:rsid w:val="004F032B"/>
    <w:rsid w:val="004F0387"/>
    <w:rsid w:val="004F05B1"/>
    <w:rsid w:val="004F1005"/>
    <w:rsid w:val="004F36B0"/>
    <w:rsid w:val="00500D9A"/>
    <w:rsid w:val="005018B6"/>
    <w:rsid w:val="0050252C"/>
    <w:rsid w:val="005056B2"/>
    <w:rsid w:val="0050585F"/>
    <w:rsid w:val="005119A6"/>
    <w:rsid w:val="005125CD"/>
    <w:rsid w:val="0051353E"/>
    <w:rsid w:val="005154FC"/>
    <w:rsid w:val="0051669C"/>
    <w:rsid w:val="00516B54"/>
    <w:rsid w:val="00517841"/>
    <w:rsid w:val="00520D20"/>
    <w:rsid w:val="00520DFB"/>
    <w:rsid w:val="00522324"/>
    <w:rsid w:val="00523129"/>
    <w:rsid w:val="0052354A"/>
    <w:rsid w:val="0053016E"/>
    <w:rsid w:val="0053058C"/>
    <w:rsid w:val="00536912"/>
    <w:rsid w:val="00537F7D"/>
    <w:rsid w:val="005404A1"/>
    <w:rsid w:val="00541DC9"/>
    <w:rsid w:val="0054561D"/>
    <w:rsid w:val="00550C5F"/>
    <w:rsid w:val="005524C2"/>
    <w:rsid w:val="0055296B"/>
    <w:rsid w:val="00553217"/>
    <w:rsid w:val="00553C3E"/>
    <w:rsid w:val="00555F97"/>
    <w:rsid w:val="00556E04"/>
    <w:rsid w:val="00567677"/>
    <w:rsid w:val="00570BC0"/>
    <w:rsid w:val="00571FD9"/>
    <w:rsid w:val="00581D2B"/>
    <w:rsid w:val="00582030"/>
    <w:rsid w:val="005850CD"/>
    <w:rsid w:val="00585829"/>
    <w:rsid w:val="00586616"/>
    <w:rsid w:val="00587AB7"/>
    <w:rsid w:val="00587C43"/>
    <w:rsid w:val="00591616"/>
    <w:rsid w:val="005920D5"/>
    <w:rsid w:val="005974EB"/>
    <w:rsid w:val="005A17E5"/>
    <w:rsid w:val="005A560F"/>
    <w:rsid w:val="005A5994"/>
    <w:rsid w:val="005A7D63"/>
    <w:rsid w:val="005B25BD"/>
    <w:rsid w:val="005B54F8"/>
    <w:rsid w:val="005B68EE"/>
    <w:rsid w:val="005B75D2"/>
    <w:rsid w:val="005C08A3"/>
    <w:rsid w:val="005C08FB"/>
    <w:rsid w:val="005D10F1"/>
    <w:rsid w:val="005D26F4"/>
    <w:rsid w:val="005D4832"/>
    <w:rsid w:val="005D627F"/>
    <w:rsid w:val="005D765E"/>
    <w:rsid w:val="005D7934"/>
    <w:rsid w:val="005E093D"/>
    <w:rsid w:val="005E101E"/>
    <w:rsid w:val="005F036E"/>
    <w:rsid w:val="005F3C6D"/>
    <w:rsid w:val="005F4167"/>
    <w:rsid w:val="005F533A"/>
    <w:rsid w:val="005F652E"/>
    <w:rsid w:val="005F6CFB"/>
    <w:rsid w:val="006000CD"/>
    <w:rsid w:val="00600E43"/>
    <w:rsid w:val="00604F87"/>
    <w:rsid w:val="00606B45"/>
    <w:rsid w:val="006132CE"/>
    <w:rsid w:val="0061521A"/>
    <w:rsid w:val="00620E08"/>
    <w:rsid w:val="00622F39"/>
    <w:rsid w:val="00625691"/>
    <w:rsid w:val="00625B77"/>
    <w:rsid w:val="006269F0"/>
    <w:rsid w:val="00630A0A"/>
    <w:rsid w:val="00633153"/>
    <w:rsid w:val="00633404"/>
    <w:rsid w:val="0063397B"/>
    <w:rsid w:val="00633EC4"/>
    <w:rsid w:val="00636A59"/>
    <w:rsid w:val="00637B8C"/>
    <w:rsid w:val="00640CC0"/>
    <w:rsid w:val="00643738"/>
    <w:rsid w:val="00645047"/>
    <w:rsid w:val="00646598"/>
    <w:rsid w:val="00646CB7"/>
    <w:rsid w:val="00646FA5"/>
    <w:rsid w:val="00650471"/>
    <w:rsid w:val="00651C99"/>
    <w:rsid w:val="00652B15"/>
    <w:rsid w:val="006544A8"/>
    <w:rsid w:val="00660D36"/>
    <w:rsid w:val="00660DF8"/>
    <w:rsid w:val="00661F2A"/>
    <w:rsid w:val="00663CB6"/>
    <w:rsid w:val="00663D28"/>
    <w:rsid w:val="0066560F"/>
    <w:rsid w:val="00666A1A"/>
    <w:rsid w:val="00667635"/>
    <w:rsid w:val="00671423"/>
    <w:rsid w:val="00673C9E"/>
    <w:rsid w:val="00674553"/>
    <w:rsid w:val="006746AD"/>
    <w:rsid w:val="00681A59"/>
    <w:rsid w:val="006827A3"/>
    <w:rsid w:val="00685308"/>
    <w:rsid w:val="00685FDB"/>
    <w:rsid w:val="00687995"/>
    <w:rsid w:val="00687C50"/>
    <w:rsid w:val="006926AC"/>
    <w:rsid w:val="00693C3E"/>
    <w:rsid w:val="00693DAD"/>
    <w:rsid w:val="00697BE5"/>
    <w:rsid w:val="006A0075"/>
    <w:rsid w:val="006A0F39"/>
    <w:rsid w:val="006A22EB"/>
    <w:rsid w:val="006A2F1D"/>
    <w:rsid w:val="006A3C1B"/>
    <w:rsid w:val="006A5D67"/>
    <w:rsid w:val="006A5EDB"/>
    <w:rsid w:val="006A6421"/>
    <w:rsid w:val="006B2479"/>
    <w:rsid w:val="006B39A8"/>
    <w:rsid w:val="006B3DBC"/>
    <w:rsid w:val="006B57BB"/>
    <w:rsid w:val="006B5D54"/>
    <w:rsid w:val="006B7B89"/>
    <w:rsid w:val="006C124B"/>
    <w:rsid w:val="006C4EAD"/>
    <w:rsid w:val="006C560A"/>
    <w:rsid w:val="006C57F5"/>
    <w:rsid w:val="006D0122"/>
    <w:rsid w:val="006D0ABA"/>
    <w:rsid w:val="006D2DE1"/>
    <w:rsid w:val="006D35C4"/>
    <w:rsid w:val="006D7401"/>
    <w:rsid w:val="006E06DF"/>
    <w:rsid w:val="006E184B"/>
    <w:rsid w:val="006E2D6F"/>
    <w:rsid w:val="006E57AA"/>
    <w:rsid w:val="006E5A02"/>
    <w:rsid w:val="006F40BA"/>
    <w:rsid w:val="006F58F7"/>
    <w:rsid w:val="00700844"/>
    <w:rsid w:val="0070163D"/>
    <w:rsid w:val="007109E1"/>
    <w:rsid w:val="00712EF8"/>
    <w:rsid w:val="0071585D"/>
    <w:rsid w:val="00716C39"/>
    <w:rsid w:val="007210C7"/>
    <w:rsid w:val="007225EA"/>
    <w:rsid w:val="00724B74"/>
    <w:rsid w:val="007263EF"/>
    <w:rsid w:val="00731A57"/>
    <w:rsid w:val="00732DA4"/>
    <w:rsid w:val="00733070"/>
    <w:rsid w:val="00740752"/>
    <w:rsid w:val="00740D42"/>
    <w:rsid w:val="007413D7"/>
    <w:rsid w:val="00743344"/>
    <w:rsid w:val="007444D5"/>
    <w:rsid w:val="0074453A"/>
    <w:rsid w:val="00745B6B"/>
    <w:rsid w:val="00745FE4"/>
    <w:rsid w:val="00747070"/>
    <w:rsid w:val="00750CD3"/>
    <w:rsid w:val="00751BB0"/>
    <w:rsid w:val="00752044"/>
    <w:rsid w:val="00752EF1"/>
    <w:rsid w:val="00753F6F"/>
    <w:rsid w:val="0075420E"/>
    <w:rsid w:val="00755FF2"/>
    <w:rsid w:val="0075677D"/>
    <w:rsid w:val="00762B8A"/>
    <w:rsid w:val="00766BB8"/>
    <w:rsid w:val="007706B2"/>
    <w:rsid w:val="0077073C"/>
    <w:rsid w:val="00771A76"/>
    <w:rsid w:val="007734A6"/>
    <w:rsid w:val="0077425E"/>
    <w:rsid w:val="007776A7"/>
    <w:rsid w:val="00780E9E"/>
    <w:rsid w:val="00780F17"/>
    <w:rsid w:val="007839F7"/>
    <w:rsid w:val="007855FE"/>
    <w:rsid w:val="007872E2"/>
    <w:rsid w:val="007874BD"/>
    <w:rsid w:val="00787811"/>
    <w:rsid w:val="0079081D"/>
    <w:rsid w:val="00794854"/>
    <w:rsid w:val="00794CA3"/>
    <w:rsid w:val="00796231"/>
    <w:rsid w:val="00796716"/>
    <w:rsid w:val="007A3E3F"/>
    <w:rsid w:val="007A6719"/>
    <w:rsid w:val="007B0CA5"/>
    <w:rsid w:val="007B7727"/>
    <w:rsid w:val="007B7BD0"/>
    <w:rsid w:val="007B7DF8"/>
    <w:rsid w:val="007C0431"/>
    <w:rsid w:val="007C2BD9"/>
    <w:rsid w:val="007C3B03"/>
    <w:rsid w:val="007C4A38"/>
    <w:rsid w:val="007C5F95"/>
    <w:rsid w:val="007C627D"/>
    <w:rsid w:val="007D01EF"/>
    <w:rsid w:val="007D2CCF"/>
    <w:rsid w:val="007D3456"/>
    <w:rsid w:val="007D4C58"/>
    <w:rsid w:val="007E0742"/>
    <w:rsid w:val="007E1678"/>
    <w:rsid w:val="007E167B"/>
    <w:rsid w:val="007E425E"/>
    <w:rsid w:val="007E53FE"/>
    <w:rsid w:val="007F0241"/>
    <w:rsid w:val="007F16D7"/>
    <w:rsid w:val="007F56A3"/>
    <w:rsid w:val="007F5B0F"/>
    <w:rsid w:val="007F5D8D"/>
    <w:rsid w:val="008002B0"/>
    <w:rsid w:val="008004C4"/>
    <w:rsid w:val="00801592"/>
    <w:rsid w:val="008046A6"/>
    <w:rsid w:val="00804FEC"/>
    <w:rsid w:val="00806252"/>
    <w:rsid w:val="00811D83"/>
    <w:rsid w:val="008145BE"/>
    <w:rsid w:val="00814BC2"/>
    <w:rsid w:val="00815E6C"/>
    <w:rsid w:val="00820CE3"/>
    <w:rsid w:val="008211EF"/>
    <w:rsid w:val="0082336F"/>
    <w:rsid w:val="008261F4"/>
    <w:rsid w:val="00826508"/>
    <w:rsid w:val="0082693C"/>
    <w:rsid w:val="00827B75"/>
    <w:rsid w:val="00830D2C"/>
    <w:rsid w:val="008353C6"/>
    <w:rsid w:val="008362C1"/>
    <w:rsid w:val="0084176D"/>
    <w:rsid w:val="00841E7A"/>
    <w:rsid w:val="00842A50"/>
    <w:rsid w:val="008433A8"/>
    <w:rsid w:val="008433B1"/>
    <w:rsid w:val="0084552E"/>
    <w:rsid w:val="00845CBE"/>
    <w:rsid w:val="00850AE3"/>
    <w:rsid w:val="0085111C"/>
    <w:rsid w:val="0085179E"/>
    <w:rsid w:val="00853FC9"/>
    <w:rsid w:val="00855E12"/>
    <w:rsid w:val="00856A75"/>
    <w:rsid w:val="00857D41"/>
    <w:rsid w:val="00862982"/>
    <w:rsid w:val="0086319C"/>
    <w:rsid w:val="0086449E"/>
    <w:rsid w:val="00864AD9"/>
    <w:rsid w:val="008668A1"/>
    <w:rsid w:val="008730C2"/>
    <w:rsid w:val="008779A2"/>
    <w:rsid w:val="0088566D"/>
    <w:rsid w:val="0088611A"/>
    <w:rsid w:val="00887819"/>
    <w:rsid w:val="00891AE8"/>
    <w:rsid w:val="00892DF2"/>
    <w:rsid w:val="008937FB"/>
    <w:rsid w:val="008942F2"/>
    <w:rsid w:val="008B6018"/>
    <w:rsid w:val="008C1AA3"/>
    <w:rsid w:val="008C34FB"/>
    <w:rsid w:val="008C3CCD"/>
    <w:rsid w:val="008C3F42"/>
    <w:rsid w:val="008C5997"/>
    <w:rsid w:val="008C67B0"/>
    <w:rsid w:val="008C7C4A"/>
    <w:rsid w:val="008D0148"/>
    <w:rsid w:val="008D1807"/>
    <w:rsid w:val="008D3744"/>
    <w:rsid w:val="008D6823"/>
    <w:rsid w:val="008E2089"/>
    <w:rsid w:val="008E4919"/>
    <w:rsid w:val="008E5F0D"/>
    <w:rsid w:val="008F349E"/>
    <w:rsid w:val="008F5864"/>
    <w:rsid w:val="00900F8A"/>
    <w:rsid w:val="00901724"/>
    <w:rsid w:val="0090237B"/>
    <w:rsid w:val="00902AA4"/>
    <w:rsid w:val="00907DF4"/>
    <w:rsid w:val="00910EFD"/>
    <w:rsid w:val="009111D2"/>
    <w:rsid w:val="0091359B"/>
    <w:rsid w:val="00916023"/>
    <w:rsid w:val="0091613B"/>
    <w:rsid w:val="009208A3"/>
    <w:rsid w:val="00923E24"/>
    <w:rsid w:val="009267DE"/>
    <w:rsid w:val="00927837"/>
    <w:rsid w:val="009308B4"/>
    <w:rsid w:val="00933505"/>
    <w:rsid w:val="009349EB"/>
    <w:rsid w:val="00942171"/>
    <w:rsid w:val="00942390"/>
    <w:rsid w:val="0094331D"/>
    <w:rsid w:val="00944698"/>
    <w:rsid w:val="0094517B"/>
    <w:rsid w:val="00946032"/>
    <w:rsid w:val="00946D0A"/>
    <w:rsid w:val="00946D61"/>
    <w:rsid w:val="009536B0"/>
    <w:rsid w:val="009554D6"/>
    <w:rsid w:val="00955783"/>
    <w:rsid w:val="00955C10"/>
    <w:rsid w:val="00956824"/>
    <w:rsid w:val="00957E92"/>
    <w:rsid w:val="009623BD"/>
    <w:rsid w:val="00964359"/>
    <w:rsid w:val="009674CD"/>
    <w:rsid w:val="00967A31"/>
    <w:rsid w:val="0097155C"/>
    <w:rsid w:val="009728CB"/>
    <w:rsid w:val="00972FF1"/>
    <w:rsid w:val="009739C6"/>
    <w:rsid w:val="009759EE"/>
    <w:rsid w:val="00976169"/>
    <w:rsid w:val="00976625"/>
    <w:rsid w:val="0098029D"/>
    <w:rsid w:val="00982BCC"/>
    <w:rsid w:val="00985170"/>
    <w:rsid w:val="00985A28"/>
    <w:rsid w:val="0098647A"/>
    <w:rsid w:val="0099115D"/>
    <w:rsid w:val="00993DAC"/>
    <w:rsid w:val="00993F97"/>
    <w:rsid w:val="00995928"/>
    <w:rsid w:val="009A105D"/>
    <w:rsid w:val="009A1C91"/>
    <w:rsid w:val="009A205B"/>
    <w:rsid w:val="009A2E03"/>
    <w:rsid w:val="009A52D9"/>
    <w:rsid w:val="009B0D95"/>
    <w:rsid w:val="009B280A"/>
    <w:rsid w:val="009B605A"/>
    <w:rsid w:val="009C1985"/>
    <w:rsid w:val="009C2221"/>
    <w:rsid w:val="009C29D4"/>
    <w:rsid w:val="009C4E19"/>
    <w:rsid w:val="009C54C6"/>
    <w:rsid w:val="009D0E84"/>
    <w:rsid w:val="009D5092"/>
    <w:rsid w:val="009D6381"/>
    <w:rsid w:val="009E2988"/>
    <w:rsid w:val="009F0CFA"/>
    <w:rsid w:val="009F0F29"/>
    <w:rsid w:val="009F5EB1"/>
    <w:rsid w:val="009F6718"/>
    <w:rsid w:val="00A008F5"/>
    <w:rsid w:val="00A04F3D"/>
    <w:rsid w:val="00A06AE4"/>
    <w:rsid w:val="00A075D6"/>
    <w:rsid w:val="00A076A0"/>
    <w:rsid w:val="00A10032"/>
    <w:rsid w:val="00A132BC"/>
    <w:rsid w:val="00A167B3"/>
    <w:rsid w:val="00A20C08"/>
    <w:rsid w:val="00A20D6D"/>
    <w:rsid w:val="00A24092"/>
    <w:rsid w:val="00A262F2"/>
    <w:rsid w:val="00A30F6E"/>
    <w:rsid w:val="00A34AC3"/>
    <w:rsid w:val="00A35D4C"/>
    <w:rsid w:val="00A40970"/>
    <w:rsid w:val="00A4103E"/>
    <w:rsid w:val="00A45C42"/>
    <w:rsid w:val="00A50E67"/>
    <w:rsid w:val="00A50FF0"/>
    <w:rsid w:val="00A51496"/>
    <w:rsid w:val="00A541FC"/>
    <w:rsid w:val="00A55D2C"/>
    <w:rsid w:val="00A573C5"/>
    <w:rsid w:val="00A61CD0"/>
    <w:rsid w:val="00A63D9B"/>
    <w:rsid w:val="00A6424A"/>
    <w:rsid w:val="00A6681D"/>
    <w:rsid w:val="00A727F8"/>
    <w:rsid w:val="00A76AFB"/>
    <w:rsid w:val="00A76BF9"/>
    <w:rsid w:val="00A84EDA"/>
    <w:rsid w:val="00A84F26"/>
    <w:rsid w:val="00A8602F"/>
    <w:rsid w:val="00A86B23"/>
    <w:rsid w:val="00A87900"/>
    <w:rsid w:val="00A91E66"/>
    <w:rsid w:val="00A92893"/>
    <w:rsid w:val="00A93498"/>
    <w:rsid w:val="00A9362C"/>
    <w:rsid w:val="00A95C4D"/>
    <w:rsid w:val="00A97D38"/>
    <w:rsid w:val="00AA0E25"/>
    <w:rsid w:val="00AA2293"/>
    <w:rsid w:val="00AA346B"/>
    <w:rsid w:val="00AA54BB"/>
    <w:rsid w:val="00AA61B1"/>
    <w:rsid w:val="00AB1B6E"/>
    <w:rsid w:val="00AB3B80"/>
    <w:rsid w:val="00AB3FE8"/>
    <w:rsid w:val="00AB42D1"/>
    <w:rsid w:val="00AB5041"/>
    <w:rsid w:val="00AB5317"/>
    <w:rsid w:val="00AC03DA"/>
    <w:rsid w:val="00AC1D7B"/>
    <w:rsid w:val="00AC2193"/>
    <w:rsid w:val="00AC2504"/>
    <w:rsid w:val="00AC4A08"/>
    <w:rsid w:val="00AC4B0E"/>
    <w:rsid w:val="00AC53E0"/>
    <w:rsid w:val="00AC6AA9"/>
    <w:rsid w:val="00AC6B21"/>
    <w:rsid w:val="00AC7A20"/>
    <w:rsid w:val="00AD62ED"/>
    <w:rsid w:val="00AD6A17"/>
    <w:rsid w:val="00AD6D98"/>
    <w:rsid w:val="00AE085E"/>
    <w:rsid w:val="00AE0E51"/>
    <w:rsid w:val="00AE2869"/>
    <w:rsid w:val="00AE2E6B"/>
    <w:rsid w:val="00AE68C6"/>
    <w:rsid w:val="00AF0338"/>
    <w:rsid w:val="00AF2BEC"/>
    <w:rsid w:val="00AF7701"/>
    <w:rsid w:val="00B01298"/>
    <w:rsid w:val="00B01995"/>
    <w:rsid w:val="00B047B8"/>
    <w:rsid w:val="00B110FB"/>
    <w:rsid w:val="00B1156E"/>
    <w:rsid w:val="00B13427"/>
    <w:rsid w:val="00B14FAE"/>
    <w:rsid w:val="00B15952"/>
    <w:rsid w:val="00B20AC1"/>
    <w:rsid w:val="00B212FD"/>
    <w:rsid w:val="00B21CC3"/>
    <w:rsid w:val="00B22A76"/>
    <w:rsid w:val="00B23646"/>
    <w:rsid w:val="00B27433"/>
    <w:rsid w:val="00B36CE6"/>
    <w:rsid w:val="00B42503"/>
    <w:rsid w:val="00B45A85"/>
    <w:rsid w:val="00B4711E"/>
    <w:rsid w:val="00B5028D"/>
    <w:rsid w:val="00B52C78"/>
    <w:rsid w:val="00B556EF"/>
    <w:rsid w:val="00B57221"/>
    <w:rsid w:val="00B6010D"/>
    <w:rsid w:val="00B65172"/>
    <w:rsid w:val="00B6534B"/>
    <w:rsid w:val="00B653EF"/>
    <w:rsid w:val="00B70D9C"/>
    <w:rsid w:val="00B754C6"/>
    <w:rsid w:val="00B81F45"/>
    <w:rsid w:val="00B82666"/>
    <w:rsid w:val="00B8448A"/>
    <w:rsid w:val="00B84E77"/>
    <w:rsid w:val="00B8633C"/>
    <w:rsid w:val="00B87248"/>
    <w:rsid w:val="00B94346"/>
    <w:rsid w:val="00B94A78"/>
    <w:rsid w:val="00B94C5F"/>
    <w:rsid w:val="00B9588F"/>
    <w:rsid w:val="00B958F0"/>
    <w:rsid w:val="00BA0172"/>
    <w:rsid w:val="00BA0C27"/>
    <w:rsid w:val="00BA2202"/>
    <w:rsid w:val="00BA2D1D"/>
    <w:rsid w:val="00BA3F3A"/>
    <w:rsid w:val="00BA5856"/>
    <w:rsid w:val="00BA6182"/>
    <w:rsid w:val="00BA73EB"/>
    <w:rsid w:val="00BB0ECF"/>
    <w:rsid w:val="00BB518D"/>
    <w:rsid w:val="00BB53A3"/>
    <w:rsid w:val="00BB70AF"/>
    <w:rsid w:val="00BC2CAF"/>
    <w:rsid w:val="00BC430A"/>
    <w:rsid w:val="00BC436C"/>
    <w:rsid w:val="00BC4B3D"/>
    <w:rsid w:val="00BC524B"/>
    <w:rsid w:val="00BC6BE4"/>
    <w:rsid w:val="00BC7161"/>
    <w:rsid w:val="00BC7E6D"/>
    <w:rsid w:val="00BD72B2"/>
    <w:rsid w:val="00BD7686"/>
    <w:rsid w:val="00BF004B"/>
    <w:rsid w:val="00BF1F61"/>
    <w:rsid w:val="00BF53A1"/>
    <w:rsid w:val="00C001A5"/>
    <w:rsid w:val="00C076A7"/>
    <w:rsid w:val="00C11092"/>
    <w:rsid w:val="00C11930"/>
    <w:rsid w:val="00C11DD5"/>
    <w:rsid w:val="00C17DA2"/>
    <w:rsid w:val="00C208E9"/>
    <w:rsid w:val="00C20A00"/>
    <w:rsid w:val="00C22C9F"/>
    <w:rsid w:val="00C238C9"/>
    <w:rsid w:val="00C24F06"/>
    <w:rsid w:val="00C26AFB"/>
    <w:rsid w:val="00C31F70"/>
    <w:rsid w:val="00C34C8A"/>
    <w:rsid w:val="00C35A3F"/>
    <w:rsid w:val="00C37DA1"/>
    <w:rsid w:val="00C37F00"/>
    <w:rsid w:val="00C40684"/>
    <w:rsid w:val="00C4145A"/>
    <w:rsid w:val="00C41461"/>
    <w:rsid w:val="00C4376A"/>
    <w:rsid w:val="00C43FAC"/>
    <w:rsid w:val="00C44396"/>
    <w:rsid w:val="00C44EE3"/>
    <w:rsid w:val="00C475A5"/>
    <w:rsid w:val="00C507F1"/>
    <w:rsid w:val="00C50F7F"/>
    <w:rsid w:val="00C51570"/>
    <w:rsid w:val="00C52AEE"/>
    <w:rsid w:val="00C53561"/>
    <w:rsid w:val="00C53E61"/>
    <w:rsid w:val="00C5479C"/>
    <w:rsid w:val="00C553EE"/>
    <w:rsid w:val="00C57721"/>
    <w:rsid w:val="00C605E9"/>
    <w:rsid w:val="00C61AAE"/>
    <w:rsid w:val="00C62187"/>
    <w:rsid w:val="00C66755"/>
    <w:rsid w:val="00C7300A"/>
    <w:rsid w:val="00C73496"/>
    <w:rsid w:val="00C74F06"/>
    <w:rsid w:val="00C810BA"/>
    <w:rsid w:val="00C830C0"/>
    <w:rsid w:val="00C84ED8"/>
    <w:rsid w:val="00C86FC3"/>
    <w:rsid w:val="00C90E55"/>
    <w:rsid w:val="00C9169E"/>
    <w:rsid w:val="00C92F85"/>
    <w:rsid w:val="00CA0BDE"/>
    <w:rsid w:val="00CA0C82"/>
    <w:rsid w:val="00CA0F52"/>
    <w:rsid w:val="00CA15C8"/>
    <w:rsid w:val="00CA2516"/>
    <w:rsid w:val="00CA2CF6"/>
    <w:rsid w:val="00CA3BF6"/>
    <w:rsid w:val="00CA7140"/>
    <w:rsid w:val="00CB0179"/>
    <w:rsid w:val="00CB1099"/>
    <w:rsid w:val="00CB4607"/>
    <w:rsid w:val="00CB4C57"/>
    <w:rsid w:val="00CB75E8"/>
    <w:rsid w:val="00CC04BE"/>
    <w:rsid w:val="00CC167A"/>
    <w:rsid w:val="00CC6090"/>
    <w:rsid w:val="00CD0541"/>
    <w:rsid w:val="00CD3371"/>
    <w:rsid w:val="00CD53F6"/>
    <w:rsid w:val="00CE3574"/>
    <w:rsid w:val="00CE5B36"/>
    <w:rsid w:val="00CF6202"/>
    <w:rsid w:val="00D00BEF"/>
    <w:rsid w:val="00D03CB2"/>
    <w:rsid w:val="00D04CE9"/>
    <w:rsid w:val="00D05770"/>
    <w:rsid w:val="00D0671B"/>
    <w:rsid w:val="00D06B22"/>
    <w:rsid w:val="00D073AA"/>
    <w:rsid w:val="00D07CC6"/>
    <w:rsid w:val="00D12DED"/>
    <w:rsid w:val="00D17CF1"/>
    <w:rsid w:val="00D20E3F"/>
    <w:rsid w:val="00D21F4F"/>
    <w:rsid w:val="00D22E89"/>
    <w:rsid w:val="00D23976"/>
    <w:rsid w:val="00D24C4F"/>
    <w:rsid w:val="00D32B6D"/>
    <w:rsid w:val="00D3322D"/>
    <w:rsid w:val="00D33D11"/>
    <w:rsid w:val="00D410E7"/>
    <w:rsid w:val="00D4145B"/>
    <w:rsid w:val="00D41E88"/>
    <w:rsid w:val="00D42654"/>
    <w:rsid w:val="00D45ACB"/>
    <w:rsid w:val="00D46E60"/>
    <w:rsid w:val="00D54C9C"/>
    <w:rsid w:val="00D55480"/>
    <w:rsid w:val="00D56B0B"/>
    <w:rsid w:val="00D576C0"/>
    <w:rsid w:val="00D6037C"/>
    <w:rsid w:val="00D61238"/>
    <w:rsid w:val="00D65D59"/>
    <w:rsid w:val="00D675CF"/>
    <w:rsid w:val="00D67797"/>
    <w:rsid w:val="00D67CED"/>
    <w:rsid w:val="00D70273"/>
    <w:rsid w:val="00D707C7"/>
    <w:rsid w:val="00D72FCC"/>
    <w:rsid w:val="00D761F8"/>
    <w:rsid w:val="00D76C3E"/>
    <w:rsid w:val="00D806D5"/>
    <w:rsid w:val="00D81786"/>
    <w:rsid w:val="00D82491"/>
    <w:rsid w:val="00D90690"/>
    <w:rsid w:val="00D915A5"/>
    <w:rsid w:val="00D96F33"/>
    <w:rsid w:val="00DA07E9"/>
    <w:rsid w:val="00DA0FF3"/>
    <w:rsid w:val="00DA2272"/>
    <w:rsid w:val="00DA2E4D"/>
    <w:rsid w:val="00DA6EE9"/>
    <w:rsid w:val="00DB2877"/>
    <w:rsid w:val="00DB5088"/>
    <w:rsid w:val="00DB514D"/>
    <w:rsid w:val="00DB5FD6"/>
    <w:rsid w:val="00DC21C9"/>
    <w:rsid w:val="00DC41C8"/>
    <w:rsid w:val="00DC4DE6"/>
    <w:rsid w:val="00DC5097"/>
    <w:rsid w:val="00DC692A"/>
    <w:rsid w:val="00DC729B"/>
    <w:rsid w:val="00DD1090"/>
    <w:rsid w:val="00DD236D"/>
    <w:rsid w:val="00DD297C"/>
    <w:rsid w:val="00DD34AB"/>
    <w:rsid w:val="00DD49CE"/>
    <w:rsid w:val="00DD720C"/>
    <w:rsid w:val="00DD7AD3"/>
    <w:rsid w:val="00DE34FF"/>
    <w:rsid w:val="00DE3CFB"/>
    <w:rsid w:val="00DE51B9"/>
    <w:rsid w:val="00DE5E5B"/>
    <w:rsid w:val="00DE6877"/>
    <w:rsid w:val="00DF33D9"/>
    <w:rsid w:val="00DF4066"/>
    <w:rsid w:val="00DF5204"/>
    <w:rsid w:val="00DF5D74"/>
    <w:rsid w:val="00DF66B7"/>
    <w:rsid w:val="00DF7CEA"/>
    <w:rsid w:val="00E0767A"/>
    <w:rsid w:val="00E100A6"/>
    <w:rsid w:val="00E10EBE"/>
    <w:rsid w:val="00E13C54"/>
    <w:rsid w:val="00E15164"/>
    <w:rsid w:val="00E153A0"/>
    <w:rsid w:val="00E1742F"/>
    <w:rsid w:val="00E17C71"/>
    <w:rsid w:val="00E200CE"/>
    <w:rsid w:val="00E21B80"/>
    <w:rsid w:val="00E21BD5"/>
    <w:rsid w:val="00E22E07"/>
    <w:rsid w:val="00E26699"/>
    <w:rsid w:val="00E324AD"/>
    <w:rsid w:val="00E353C1"/>
    <w:rsid w:val="00E37DC5"/>
    <w:rsid w:val="00E41DFE"/>
    <w:rsid w:val="00E51BFD"/>
    <w:rsid w:val="00E51C85"/>
    <w:rsid w:val="00E51C90"/>
    <w:rsid w:val="00E5244D"/>
    <w:rsid w:val="00E54A88"/>
    <w:rsid w:val="00E575D1"/>
    <w:rsid w:val="00E61904"/>
    <w:rsid w:val="00E62821"/>
    <w:rsid w:val="00E64B1E"/>
    <w:rsid w:val="00E657D6"/>
    <w:rsid w:val="00E65B16"/>
    <w:rsid w:val="00E65D9F"/>
    <w:rsid w:val="00E6648D"/>
    <w:rsid w:val="00E733BE"/>
    <w:rsid w:val="00E740EA"/>
    <w:rsid w:val="00E754EA"/>
    <w:rsid w:val="00E77E24"/>
    <w:rsid w:val="00E80E3D"/>
    <w:rsid w:val="00E860C9"/>
    <w:rsid w:val="00E8743D"/>
    <w:rsid w:val="00E91AEA"/>
    <w:rsid w:val="00E94286"/>
    <w:rsid w:val="00E9512F"/>
    <w:rsid w:val="00E9557F"/>
    <w:rsid w:val="00E956B1"/>
    <w:rsid w:val="00E95BF5"/>
    <w:rsid w:val="00E9741B"/>
    <w:rsid w:val="00EA0535"/>
    <w:rsid w:val="00EA1EB1"/>
    <w:rsid w:val="00EA3930"/>
    <w:rsid w:val="00EA3DD9"/>
    <w:rsid w:val="00EA439B"/>
    <w:rsid w:val="00EA44F1"/>
    <w:rsid w:val="00EA5B3A"/>
    <w:rsid w:val="00EA5CBD"/>
    <w:rsid w:val="00EA6301"/>
    <w:rsid w:val="00EB03C9"/>
    <w:rsid w:val="00EB111F"/>
    <w:rsid w:val="00EB20D9"/>
    <w:rsid w:val="00EB29BC"/>
    <w:rsid w:val="00EB29F3"/>
    <w:rsid w:val="00EB2CA1"/>
    <w:rsid w:val="00EB59B3"/>
    <w:rsid w:val="00EB656D"/>
    <w:rsid w:val="00EB6C04"/>
    <w:rsid w:val="00EB7048"/>
    <w:rsid w:val="00EC1E60"/>
    <w:rsid w:val="00EC3008"/>
    <w:rsid w:val="00EC3DE0"/>
    <w:rsid w:val="00EC4A6B"/>
    <w:rsid w:val="00EC6500"/>
    <w:rsid w:val="00EC66F8"/>
    <w:rsid w:val="00EC78B0"/>
    <w:rsid w:val="00EC7BC1"/>
    <w:rsid w:val="00EC7DF9"/>
    <w:rsid w:val="00ED339E"/>
    <w:rsid w:val="00ED3A20"/>
    <w:rsid w:val="00ED42C6"/>
    <w:rsid w:val="00ED45D9"/>
    <w:rsid w:val="00ED4C65"/>
    <w:rsid w:val="00ED6D16"/>
    <w:rsid w:val="00EE02D3"/>
    <w:rsid w:val="00EE220D"/>
    <w:rsid w:val="00EE2753"/>
    <w:rsid w:val="00EE3F0A"/>
    <w:rsid w:val="00EE79BB"/>
    <w:rsid w:val="00EF1DFB"/>
    <w:rsid w:val="00EF2111"/>
    <w:rsid w:val="00EF2703"/>
    <w:rsid w:val="00EF28AE"/>
    <w:rsid w:val="00EF34EB"/>
    <w:rsid w:val="00EF4055"/>
    <w:rsid w:val="00EF4152"/>
    <w:rsid w:val="00EF6769"/>
    <w:rsid w:val="00EF6F8E"/>
    <w:rsid w:val="00EF7607"/>
    <w:rsid w:val="00EF7785"/>
    <w:rsid w:val="00F020B8"/>
    <w:rsid w:val="00F0741D"/>
    <w:rsid w:val="00F11BD3"/>
    <w:rsid w:val="00F12849"/>
    <w:rsid w:val="00F1330A"/>
    <w:rsid w:val="00F13748"/>
    <w:rsid w:val="00F147FE"/>
    <w:rsid w:val="00F14E2C"/>
    <w:rsid w:val="00F17742"/>
    <w:rsid w:val="00F17C21"/>
    <w:rsid w:val="00F23637"/>
    <w:rsid w:val="00F24930"/>
    <w:rsid w:val="00F27AA0"/>
    <w:rsid w:val="00F30D63"/>
    <w:rsid w:val="00F338AA"/>
    <w:rsid w:val="00F36B74"/>
    <w:rsid w:val="00F41234"/>
    <w:rsid w:val="00F44989"/>
    <w:rsid w:val="00F44E33"/>
    <w:rsid w:val="00F47845"/>
    <w:rsid w:val="00F47D22"/>
    <w:rsid w:val="00F51C38"/>
    <w:rsid w:val="00F5204D"/>
    <w:rsid w:val="00F5227B"/>
    <w:rsid w:val="00F52A07"/>
    <w:rsid w:val="00F5375C"/>
    <w:rsid w:val="00F57CA1"/>
    <w:rsid w:val="00F620D8"/>
    <w:rsid w:val="00F652B8"/>
    <w:rsid w:val="00F65C06"/>
    <w:rsid w:val="00F712EB"/>
    <w:rsid w:val="00F71689"/>
    <w:rsid w:val="00F72AB2"/>
    <w:rsid w:val="00F73695"/>
    <w:rsid w:val="00F75900"/>
    <w:rsid w:val="00F7666A"/>
    <w:rsid w:val="00F76718"/>
    <w:rsid w:val="00F80E0B"/>
    <w:rsid w:val="00F81BC0"/>
    <w:rsid w:val="00F828F4"/>
    <w:rsid w:val="00F85EB6"/>
    <w:rsid w:val="00F90B4F"/>
    <w:rsid w:val="00F93331"/>
    <w:rsid w:val="00F9488C"/>
    <w:rsid w:val="00FA027A"/>
    <w:rsid w:val="00FA0692"/>
    <w:rsid w:val="00FA0D25"/>
    <w:rsid w:val="00FA0E5D"/>
    <w:rsid w:val="00FA17CE"/>
    <w:rsid w:val="00FA221C"/>
    <w:rsid w:val="00FA3438"/>
    <w:rsid w:val="00FA4B0B"/>
    <w:rsid w:val="00FB1D00"/>
    <w:rsid w:val="00FB6697"/>
    <w:rsid w:val="00FC1A7E"/>
    <w:rsid w:val="00FC395E"/>
    <w:rsid w:val="00FC3BB9"/>
    <w:rsid w:val="00FC45F9"/>
    <w:rsid w:val="00FC55B1"/>
    <w:rsid w:val="00FD0106"/>
    <w:rsid w:val="00FD19F7"/>
    <w:rsid w:val="00FD4BA4"/>
    <w:rsid w:val="00FD6A33"/>
    <w:rsid w:val="00FE07C8"/>
    <w:rsid w:val="00FE77BA"/>
    <w:rsid w:val="00FE7E27"/>
    <w:rsid w:val="00FF1269"/>
    <w:rsid w:val="00FF174D"/>
    <w:rsid w:val="00FF2B64"/>
    <w:rsid w:val="00FF33D6"/>
    <w:rsid w:val="00FF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6CD283"/>
  <w15:docId w15:val="{B151ACC6-E2B9-42F0-819E-7E8EB642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B14"/>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B42D1"/>
    <w:pPr>
      <w:ind w:left="720"/>
      <w:contextualSpacing/>
    </w:pPr>
  </w:style>
  <w:style w:type="paragraph" w:styleId="BalloonText">
    <w:name w:val="Balloon Text"/>
    <w:basedOn w:val="Normal"/>
    <w:link w:val="BalloonTextChar"/>
    <w:uiPriority w:val="99"/>
    <w:semiHidden/>
    <w:unhideWhenUsed/>
    <w:rsid w:val="00FA0E5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A0E5D"/>
    <w:rPr>
      <w:rFonts w:ascii="Tahoma" w:hAnsi="Tahoma" w:cs="Tahoma"/>
      <w:sz w:val="16"/>
      <w:szCs w:val="16"/>
    </w:rPr>
  </w:style>
  <w:style w:type="table" w:styleId="TableGrid">
    <w:name w:val="Table Grid"/>
    <w:basedOn w:val="TableNormal"/>
    <w:rsid w:val="00956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0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407B9E"/>
    <w:rPr>
      <w:color w:val="0000FF"/>
      <w:u w:val="single"/>
    </w:rPr>
  </w:style>
  <w:style w:type="paragraph" w:styleId="Header">
    <w:name w:val="header"/>
    <w:basedOn w:val="Normal"/>
    <w:link w:val="HeaderChar"/>
    <w:uiPriority w:val="99"/>
    <w:unhideWhenUsed/>
    <w:rsid w:val="00646FA5"/>
    <w:pPr>
      <w:tabs>
        <w:tab w:val="center" w:pos="4680"/>
        <w:tab w:val="right" w:pos="9360"/>
      </w:tabs>
    </w:pPr>
    <w:rPr>
      <w:lang w:val="x-none" w:eastAsia="x-none"/>
    </w:rPr>
  </w:style>
  <w:style w:type="character" w:customStyle="1" w:styleId="HeaderChar">
    <w:name w:val="Header Char"/>
    <w:link w:val="Header"/>
    <w:uiPriority w:val="99"/>
    <w:rsid w:val="00646FA5"/>
    <w:rPr>
      <w:sz w:val="22"/>
      <w:szCs w:val="22"/>
    </w:rPr>
  </w:style>
  <w:style w:type="paragraph" w:styleId="Footer">
    <w:name w:val="footer"/>
    <w:basedOn w:val="Normal"/>
    <w:link w:val="FooterChar"/>
    <w:uiPriority w:val="99"/>
    <w:unhideWhenUsed/>
    <w:rsid w:val="00646FA5"/>
    <w:pPr>
      <w:tabs>
        <w:tab w:val="center" w:pos="4680"/>
        <w:tab w:val="right" w:pos="9360"/>
      </w:tabs>
    </w:pPr>
    <w:rPr>
      <w:lang w:val="x-none" w:eastAsia="x-none"/>
    </w:rPr>
  </w:style>
  <w:style w:type="character" w:customStyle="1" w:styleId="FooterChar">
    <w:name w:val="Footer Char"/>
    <w:link w:val="Footer"/>
    <w:uiPriority w:val="99"/>
    <w:rsid w:val="00646FA5"/>
    <w:rPr>
      <w:sz w:val="22"/>
      <w:szCs w:val="22"/>
    </w:rPr>
  </w:style>
  <w:style w:type="paragraph" w:styleId="NormalWeb">
    <w:name w:val="Normal (Web)"/>
    <w:basedOn w:val="Normal"/>
    <w:uiPriority w:val="99"/>
    <w:semiHidden/>
    <w:unhideWhenUsed/>
    <w:rsid w:val="0043172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3318A"/>
    <w:pPr>
      <w:ind w:left="720"/>
      <w:contextualSpacing/>
    </w:pPr>
  </w:style>
  <w:style w:type="paragraph" w:styleId="PlainText">
    <w:name w:val="Plain Text"/>
    <w:basedOn w:val="Normal"/>
    <w:link w:val="PlainTextChar"/>
    <w:uiPriority w:val="99"/>
    <w:unhideWhenUsed/>
    <w:rsid w:val="00EF28AE"/>
    <w:pPr>
      <w:spacing w:after="0" w:line="240" w:lineRule="auto"/>
    </w:pPr>
    <w:rPr>
      <w:szCs w:val="21"/>
      <w:lang w:val="x-none" w:eastAsia="x-none"/>
    </w:rPr>
  </w:style>
  <w:style w:type="character" w:customStyle="1" w:styleId="PlainTextChar">
    <w:name w:val="Plain Text Char"/>
    <w:link w:val="PlainText"/>
    <w:uiPriority w:val="99"/>
    <w:rsid w:val="00EF28AE"/>
    <w:rPr>
      <w:sz w:val="22"/>
      <w:szCs w:val="21"/>
    </w:rPr>
  </w:style>
  <w:style w:type="table" w:styleId="LightList-Accent2">
    <w:name w:val="Light List Accent 2"/>
    <w:basedOn w:val="TableNormal"/>
    <w:uiPriority w:val="61"/>
    <w:rsid w:val="00FD19F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FD19F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
    <w:name w:val="Light List"/>
    <w:basedOn w:val="TableNormal"/>
    <w:uiPriority w:val="61"/>
    <w:rsid w:val="0011044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uiPriority w:val="1"/>
    <w:qFormat/>
    <w:rsid w:val="00A132BC"/>
    <w:pPr>
      <w:autoSpaceDE w:val="0"/>
      <w:autoSpaceDN w:val="0"/>
      <w:adjustRightInd w:val="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915">
      <w:bodyDiv w:val="1"/>
      <w:marLeft w:val="0"/>
      <w:marRight w:val="0"/>
      <w:marTop w:val="0"/>
      <w:marBottom w:val="0"/>
      <w:divBdr>
        <w:top w:val="none" w:sz="0" w:space="0" w:color="auto"/>
        <w:left w:val="none" w:sz="0" w:space="0" w:color="auto"/>
        <w:bottom w:val="none" w:sz="0" w:space="0" w:color="auto"/>
        <w:right w:val="none" w:sz="0" w:space="0" w:color="auto"/>
      </w:divBdr>
    </w:div>
    <w:div w:id="91971441">
      <w:bodyDiv w:val="1"/>
      <w:marLeft w:val="0"/>
      <w:marRight w:val="0"/>
      <w:marTop w:val="0"/>
      <w:marBottom w:val="0"/>
      <w:divBdr>
        <w:top w:val="none" w:sz="0" w:space="0" w:color="auto"/>
        <w:left w:val="none" w:sz="0" w:space="0" w:color="auto"/>
        <w:bottom w:val="none" w:sz="0" w:space="0" w:color="auto"/>
        <w:right w:val="none" w:sz="0" w:space="0" w:color="auto"/>
      </w:divBdr>
    </w:div>
    <w:div w:id="101926655">
      <w:bodyDiv w:val="1"/>
      <w:marLeft w:val="0"/>
      <w:marRight w:val="0"/>
      <w:marTop w:val="0"/>
      <w:marBottom w:val="0"/>
      <w:divBdr>
        <w:top w:val="none" w:sz="0" w:space="0" w:color="auto"/>
        <w:left w:val="none" w:sz="0" w:space="0" w:color="auto"/>
        <w:bottom w:val="none" w:sz="0" w:space="0" w:color="auto"/>
        <w:right w:val="none" w:sz="0" w:space="0" w:color="auto"/>
      </w:divBdr>
    </w:div>
    <w:div w:id="102040220">
      <w:bodyDiv w:val="1"/>
      <w:marLeft w:val="0"/>
      <w:marRight w:val="0"/>
      <w:marTop w:val="0"/>
      <w:marBottom w:val="0"/>
      <w:divBdr>
        <w:top w:val="none" w:sz="0" w:space="0" w:color="auto"/>
        <w:left w:val="none" w:sz="0" w:space="0" w:color="auto"/>
        <w:bottom w:val="none" w:sz="0" w:space="0" w:color="auto"/>
        <w:right w:val="none" w:sz="0" w:space="0" w:color="auto"/>
      </w:divBdr>
    </w:div>
    <w:div w:id="140199522">
      <w:bodyDiv w:val="1"/>
      <w:marLeft w:val="0"/>
      <w:marRight w:val="0"/>
      <w:marTop w:val="0"/>
      <w:marBottom w:val="0"/>
      <w:divBdr>
        <w:top w:val="none" w:sz="0" w:space="0" w:color="auto"/>
        <w:left w:val="none" w:sz="0" w:space="0" w:color="auto"/>
        <w:bottom w:val="none" w:sz="0" w:space="0" w:color="auto"/>
        <w:right w:val="none" w:sz="0" w:space="0" w:color="auto"/>
      </w:divBdr>
    </w:div>
    <w:div w:id="186912242">
      <w:bodyDiv w:val="1"/>
      <w:marLeft w:val="0"/>
      <w:marRight w:val="0"/>
      <w:marTop w:val="0"/>
      <w:marBottom w:val="0"/>
      <w:divBdr>
        <w:top w:val="none" w:sz="0" w:space="0" w:color="auto"/>
        <w:left w:val="none" w:sz="0" w:space="0" w:color="auto"/>
        <w:bottom w:val="none" w:sz="0" w:space="0" w:color="auto"/>
        <w:right w:val="none" w:sz="0" w:space="0" w:color="auto"/>
      </w:divBdr>
    </w:div>
    <w:div w:id="204488380">
      <w:bodyDiv w:val="1"/>
      <w:marLeft w:val="0"/>
      <w:marRight w:val="0"/>
      <w:marTop w:val="0"/>
      <w:marBottom w:val="0"/>
      <w:divBdr>
        <w:top w:val="none" w:sz="0" w:space="0" w:color="auto"/>
        <w:left w:val="none" w:sz="0" w:space="0" w:color="auto"/>
        <w:bottom w:val="none" w:sz="0" w:space="0" w:color="auto"/>
        <w:right w:val="none" w:sz="0" w:space="0" w:color="auto"/>
      </w:divBdr>
    </w:div>
    <w:div w:id="229661537">
      <w:bodyDiv w:val="1"/>
      <w:marLeft w:val="0"/>
      <w:marRight w:val="0"/>
      <w:marTop w:val="0"/>
      <w:marBottom w:val="0"/>
      <w:divBdr>
        <w:top w:val="none" w:sz="0" w:space="0" w:color="auto"/>
        <w:left w:val="none" w:sz="0" w:space="0" w:color="auto"/>
        <w:bottom w:val="none" w:sz="0" w:space="0" w:color="auto"/>
        <w:right w:val="none" w:sz="0" w:space="0" w:color="auto"/>
      </w:divBdr>
    </w:div>
    <w:div w:id="329255392">
      <w:bodyDiv w:val="1"/>
      <w:marLeft w:val="0"/>
      <w:marRight w:val="0"/>
      <w:marTop w:val="0"/>
      <w:marBottom w:val="0"/>
      <w:divBdr>
        <w:top w:val="none" w:sz="0" w:space="0" w:color="auto"/>
        <w:left w:val="none" w:sz="0" w:space="0" w:color="auto"/>
        <w:bottom w:val="none" w:sz="0" w:space="0" w:color="auto"/>
        <w:right w:val="none" w:sz="0" w:space="0" w:color="auto"/>
      </w:divBdr>
    </w:div>
    <w:div w:id="365720075">
      <w:bodyDiv w:val="1"/>
      <w:marLeft w:val="0"/>
      <w:marRight w:val="0"/>
      <w:marTop w:val="0"/>
      <w:marBottom w:val="0"/>
      <w:divBdr>
        <w:top w:val="none" w:sz="0" w:space="0" w:color="auto"/>
        <w:left w:val="none" w:sz="0" w:space="0" w:color="auto"/>
        <w:bottom w:val="none" w:sz="0" w:space="0" w:color="auto"/>
        <w:right w:val="none" w:sz="0" w:space="0" w:color="auto"/>
      </w:divBdr>
    </w:div>
    <w:div w:id="395589358">
      <w:bodyDiv w:val="1"/>
      <w:marLeft w:val="0"/>
      <w:marRight w:val="0"/>
      <w:marTop w:val="0"/>
      <w:marBottom w:val="0"/>
      <w:divBdr>
        <w:top w:val="none" w:sz="0" w:space="0" w:color="auto"/>
        <w:left w:val="none" w:sz="0" w:space="0" w:color="auto"/>
        <w:bottom w:val="none" w:sz="0" w:space="0" w:color="auto"/>
        <w:right w:val="none" w:sz="0" w:space="0" w:color="auto"/>
      </w:divBdr>
    </w:div>
    <w:div w:id="405222904">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74418204">
      <w:bodyDiv w:val="1"/>
      <w:marLeft w:val="0"/>
      <w:marRight w:val="0"/>
      <w:marTop w:val="0"/>
      <w:marBottom w:val="0"/>
      <w:divBdr>
        <w:top w:val="none" w:sz="0" w:space="0" w:color="auto"/>
        <w:left w:val="none" w:sz="0" w:space="0" w:color="auto"/>
        <w:bottom w:val="none" w:sz="0" w:space="0" w:color="auto"/>
        <w:right w:val="none" w:sz="0" w:space="0" w:color="auto"/>
      </w:divBdr>
    </w:div>
    <w:div w:id="477840838">
      <w:bodyDiv w:val="1"/>
      <w:marLeft w:val="0"/>
      <w:marRight w:val="0"/>
      <w:marTop w:val="0"/>
      <w:marBottom w:val="0"/>
      <w:divBdr>
        <w:top w:val="none" w:sz="0" w:space="0" w:color="auto"/>
        <w:left w:val="none" w:sz="0" w:space="0" w:color="auto"/>
        <w:bottom w:val="none" w:sz="0" w:space="0" w:color="auto"/>
        <w:right w:val="none" w:sz="0" w:space="0" w:color="auto"/>
      </w:divBdr>
    </w:div>
    <w:div w:id="541139148">
      <w:bodyDiv w:val="1"/>
      <w:marLeft w:val="0"/>
      <w:marRight w:val="0"/>
      <w:marTop w:val="0"/>
      <w:marBottom w:val="0"/>
      <w:divBdr>
        <w:top w:val="none" w:sz="0" w:space="0" w:color="auto"/>
        <w:left w:val="none" w:sz="0" w:space="0" w:color="auto"/>
        <w:bottom w:val="none" w:sz="0" w:space="0" w:color="auto"/>
        <w:right w:val="none" w:sz="0" w:space="0" w:color="auto"/>
      </w:divBdr>
    </w:div>
    <w:div w:id="611324956">
      <w:bodyDiv w:val="1"/>
      <w:marLeft w:val="0"/>
      <w:marRight w:val="0"/>
      <w:marTop w:val="0"/>
      <w:marBottom w:val="0"/>
      <w:divBdr>
        <w:top w:val="none" w:sz="0" w:space="0" w:color="auto"/>
        <w:left w:val="none" w:sz="0" w:space="0" w:color="auto"/>
        <w:bottom w:val="none" w:sz="0" w:space="0" w:color="auto"/>
        <w:right w:val="none" w:sz="0" w:space="0" w:color="auto"/>
      </w:divBdr>
    </w:div>
    <w:div w:id="642661264">
      <w:bodyDiv w:val="1"/>
      <w:marLeft w:val="0"/>
      <w:marRight w:val="0"/>
      <w:marTop w:val="0"/>
      <w:marBottom w:val="0"/>
      <w:divBdr>
        <w:top w:val="none" w:sz="0" w:space="0" w:color="auto"/>
        <w:left w:val="none" w:sz="0" w:space="0" w:color="auto"/>
        <w:bottom w:val="none" w:sz="0" w:space="0" w:color="auto"/>
        <w:right w:val="none" w:sz="0" w:space="0" w:color="auto"/>
      </w:divBdr>
    </w:div>
    <w:div w:id="644118243">
      <w:bodyDiv w:val="1"/>
      <w:marLeft w:val="0"/>
      <w:marRight w:val="0"/>
      <w:marTop w:val="0"/>
      <w:marBottom w:val="0"/>
      <w:divBdr>
        <w:top w:val="none" w:sz="0" w:space="0" w:color="auto"/>
        <w:left w:val="none" w:sz="0" w:space="0" w:color="auto"/>
        <w:bottom w:val="none" w:sz="0" w:space="0" w:color="auto"/>
        <w:right w:val="none" w:sz="0" w:space="0" w:color="auto"/>
      </w:divBdr>
    </w:div>
    <w:div w:id="662971963">
      <w:bodyDiv w:val="1"/>
      <w:marLeft w:val="0"/>
      <w:marRight w:val="0"/>
      <w:marTop w:val="0"/>
      <w:marBottom w:val="0"/>
      <w:divBdr>
        <w:top w:val="none" w:sz="0" w:space="0" w:color="auto"/>
        <w:left w:val="none" w:sz="0" w:space="0" w:color="auto"/>
        <w:bottom w:val="none" w:sz="0" w:space="0" w:color="auto"/>
        <w:right w:val="none" w:sz="0" w:space="0" w:color="auto"/>
      </w:divBdr>
    </w:div>
    <w:div w:id="667097484">
      <w:bodyDiv w:val="1"/>
      <w:marLeft w:val="0"/>
      <w:marRight w:val="0"/>
      <w:marTop w:val="0"/>
      <w:marBottom w:val="0"/>
      <w:divBdr>
        <w:top w:val="none" w:sz="0" w:space="0" w:color="auto"/>
        <w:left w:val="none" w:sz="0" w:space="0" w:color="auto"/>
        <w:bottom w:val="none" w:sz="0" w:space="0" w:color="auto"/>
        <w:right w:val="none" w:sz="0" w:space="0" w:color="auto"/>
      </w:divBdr>
    </w:div>
    <w:div w:id="702481579">
      <w:bodyDiv w:val="1"/>
      <w:marLeft w:val="0"/>
      <w:marRight w:val="0"/>
      <w:marTop w:val="0"/>
      <w:marBottom w:val="0"/>
      <w:divBdr>
        <w:top w:val="none" w:sz="0" w:space="0" w:color="auto"/>
        <w:left w:val="none" w:sz="0" w:space="0" w:color="auto"/>
        <w:bottom w:val="none" w:sz="0" w:space="0" w:color="auto"/>
        <w:right w:val="none" w:sz="0" w:space="0" w:color="auto"/>
      </w:divBdr>
    </w:div>
    <w:div w:id="731975045">
      <w:bodyDiv w:val="1"/>
      <w:marLeft w:val="0"/>
      <w:marRight w:val="0"/>
      <w:marTop w:val="0"/>
      <w:marBottom w:val="0"/>
      <w:divBdr>
        <w:top w:val="none" w:sz="0" w:space="0" w:color="auto"/>
        <w:left w:val="none" w:sz="0" w:space="0" w:color="auto"/>
        <w:bottom w:val="none" w:sz="0" w:space="0" w:color="auto"/>
        <w:right w:val="none" w:sz="0" w:space="0" w:color="auto"/>
      </w:divBdr>
    </w:div>
    <w:div w:id="753741611">
      <w:bodyDiv w:val="1"/>
      <w:marLeft w:val="0"/>
      <w:marRight w:val="0"/>
      <w:marTop w:val="0"/>
      <w:marBottom w:val="0"/>
      <w:divBdr>
        <w:top w:val="none" w:sz="0" w:space="0" w:color="auto"/>
        <w:left w:val="none" w:sz="0" w:space="0" w:color="auto"/>
        <w:bottom w:val="none" w:sz="0" w:space="0" w:color="auto"/>
        <w:right w:val="none" w:sz="0" w:space="0" w:color="auto"/>
      </w:divBdr>
    </w:div>
    <w:div w:id="787285361">
      <w:bodyDiv w:val="1"/>
      <w:marLeft w:val="0"/>
      <w:marRight w:val="0"/>
      <w:marTop w:val="0"/>
      <w:marBottom w:val="0"/>
      <w:divBdr>
        <w:top w:val="none" w:sz="0" w:space="0" w:color="auto"/>
        <w:left w:val="none" w:sz="0" w:space="0" w:color="auto"/>
        <w:bottom w:val="none" w:sz="0" w:space="0" w:color="auto"/>
        <w:right w:val="none" w:sz="0" w:space="0" w:color="auto"/>
      </w:divBdr>
    </w:div>
    <w:div w:id="789785723">
      <w:bodyDiv w:val="1"/>
      <w:marLeft w:val="0"/>
      <w:marRight w:val="0"/>
      <w:marTop w:val="0"/>
      <w:marBottom w:val="0"/>
      <w:divBdr>
        <w:top w:val="none" w:sz="0" w:space="0" w:color="auto"/>
        <w:left w:val="none" w:sz="0" w:space="0" w:color="auto"/>
        <w:bottom w:val="none" w:sz="0" w:space="0" w:color="auto"/>
        <w:right w:val="none" w:sz="0" w:space="0" w:color="auto"/>
      </w:divBdr>
    </w:div>
    <w:div w:id="850027325">
      <w:bodyDiv w:val="1"/>
      <w:marLeft w:val="0"/>
      <w:marRight w:val="0"/>
      <w:marTop w:val="0"/>
      <w:marBottom w:val="0"/>
      <w:divBdr>
        <w:top w:val="none" w:sz="0" w:space="0" w:color="auto"/>
        <w:left w:val="none" w:sz="0" w:space="0" w:color="auto"/>
        <w:bottom w:val="none" w:sz="0" w:space="0" w:color="auto"/>
        <w:right w:val="none" w:sz="0" w:space="0" w:color="auto"/>
      </w:divBdr>
    </w:div>
    <w:div w:id="854003560">
      <w:bodyDiv w:val="1"/>
      <w:marLeft w:val="0"/>
      <w:marRight w:val="0"/>
      <w:marTop w:val="0"/>
      <w:marBottom w:val="0"/>
      <w:divBdr>
        <w:top w:val="none" w:sz="0" w:space="0" w:color="auto"/>
        <w:left w:val="none" w:sz="0" w:space="0" w:color="auto"/>
        <w:bottom w:val="none" w:sz="0" w:space="0" w:color="auto"/>
        <w:right w:val="none" w:sz="0" w:space="0" w:color="auto"/>
      </w:divBdr>
    </w:div>
    <w:div w:id="871771335">
      <w:bodyDiv w:val="1"/>
      <w:marLeft w:val="0"/>
      <w:marRight w:val="0"/>
      <w:marTop w:val="0"/>
      <w:marBottom w:val="0"/>
      <w:divBdr>
        <w:top w:val="none" w:sz="0" w:space="0" w:color="auto"/>
        <w:left w:val="none" w:sz="0" w:space="0" w:color="auto"/>
        <w:bottom w:val="none" w:sz="0" w:space="0" w:color="auto"/>
        <w:right w:val="none" w:sz="0" w:space="0" w:color="auto"/>
      </w:divBdr>
    </w:div>
    <w:div w:id="882130257">
      <w:bodyDiv w:val="1"/>
      <w:marLeft w:val="0"/>
      <w:marRight w:val="0"/>
      <w:marTop w:val="0"/>
      <w:marBottom w:val="0"/>
      <w:divBdr>
        <w:top w:val="none" w:sz="0" w:space="0" w:color="auto"/>
        <w:left w:val="none" w:sz="0" w:space="0" w:color="auto"/>
        <w:bottom w:val="none" w:sz="0" w:space="0" w:color="auto"/>
        <w:right w:val="none" w:sz="0" w:space="0" w:color="auto"/>
      </w:divBdr>
    </w:div>
    <w:div w:id="897473772">
      <w:bodyDiv w:val="1"/>
      <w:marLeft w:val="0"/>
      <w:marRight w:val="0"/>
      <w:marTop w:val="0"/>
      <w:marBottom w:val="0"/>
      <w:divBdr>
        <w:top w:val="none" w:sz="0" w:space="0" w:color="auto"/>
        <w:left w:val="none" w:sz="0" w:space="0" w:color="auto"/>
        <w:bottom w:val="none" w:sz="0" w:space="0" w:color="auto"/>
        <w:right w:val="none" w:sz="0" w:space="0" w:color="auto"/>
      </w:divBdr>
    </w:div>
    <w:div w:id="963000909">
      <w:bodyDiv w:val="1"/>
      <w:marLeft w:val="0"/>
      <w:marRight w:val="0"/>
      <w:marTop w:val="0"/>
      <w:marBottom w:val="0"/>
      <w:divBdr>
        <w:top w:val="none" w:sz="0" w:space="0" w:color="auto"/>
        <w:left w:val="none" w:sz="0" w:space="0" w:color="auto"/>
        <w:bottom w:val="none" w:sz="0" w:space="0" w:color="auto"/>
        <w:right w:val="none" w:sz="0" w:space="0" w:color="auto"/>
      </w:divBdr>
    </w:div>
    <w:div w:id="976565433">
      <w:bodyDiv w:val="1"/>
      <w:marLeft w:val="0"/>
      <w:marRight w:val="0"/>
      <w:marTop w:val="0"/>
      <w:marBottom w:val="0"/>
      <w:divBdr>
        <w:top w:val="none" w:sz="0" w:space="0" w:color="auto"/>
        <w:left w:val="none" w:sz="0" w:space="0" w:color="auto"/>
        <w:bottom w:val="none" w:sz="0" w:space="0" w:color="auto"/>
        <w:right w:val="none" w:sz="0" w:space="0" w:color="auto"/>
      </w:divBdr>
    </w:div>
    <w:div w:id="983580455">
      <w:bodyDiv w:val="1"/>
      <w:marLeft w:val="0"/>
      <w:marRight w:val="0"/>
      <w:marTop w:val="0"/>
      <w:marBottom w:val="0"/>
      <w:divBdr>
        <w:top w:val="none" w:sz="0" w:space="0" w:color="auto"/>
        <w:left w:val="none" w:sz="0" w:space="0" w:color="auto"/>
        <w:bottom w:val="none" w:sz="0" w:space="0" w:color="auto"/>
        <w:right w:val="none" w:sz="0" w:space="0" w:color="auto"/>
      </w:divBdr>
    </w:div>
    <w:div w:id="1016734945">
      <w:bodyDiv w:val="1"/>
      <w:marLeft w:val="0"/>
      <w:marRight w:val="0"/>
      <w:marTop w:val="0"/>
      <w:marBottom w:val="0"/>
      <w:divBdr>
        <w:top w:val="none" w:sz="0" w:space="0" w:color="auto"/>
        <w:left w:val="none" w:sz="0" w:space="0" w:color="auto"/>
        <w:bottom w:val="none" w:sz="0" w:space="0" w:color="auto"/>
        <w:right w:val="none" w:sz="0" w:space="0" w:color="auto"/>
      </w:divBdr>
    </w:div>
    <w:div w:id="1074739640">
      <w:bodyDiv w:val="1"/>
      <w:marLeft w:val="0"/>
      <w:marRight w:val="0"/>
      <w:marTop w:val="0"/>
      <w:marBottom w:val="0"/>
      <w:divBdr>
        <w:top w:val="none" w:sz="0" w:space="0" w:color="auto"/>
        <w:left w:val="none" w:sz="0" w:space="0" w:color="auto"/>
        <w:bottom w:val="none" w:sz="0" w:space="0" w:color="auto"/>
        <w:right w:val="none" w:sz="0" w:space="0" w:color="auto"/>
      </w:divBdr>
    </w:div>
    <w:div w:id="1080520097">
      <w:bodyDiv w:val="1"/>
      <w:marLeft w:val="0"/>
      <w:marRight w:val="0"/>
      <w:marTop w:val="0"/>
      <w:marBottom w:val="0"/>
      <w:divBdr>
        <w:top w:val="none" w:sz="0" w:space="0" w:color="auto"/>
        <w:left w:val="none" w:sz="0" w:space="0" w:color="auto"/>
        <w:bottom w:val="none" w:sz="0" w:space="0" w:color="auto"/>
        <w:right w:val="none" w:sz="0" w:space="0" w:color="auto"/>
      </w:divBdr>
    </w:div>
    <w:div w:id="1098672366">
      <w:bodyDiv w:val="1"/>
      <w:marLeft w:val="0"/>
      <w:marRight w:val="0"/>
      <w:marTop w:val="0"/>
      <w:marBottom w:val="0"/>
      <w:divBdr>
        <w:top w:val="none" w:sz="0" w:space="0" w:color="auto"/>
        <w:left w:val="none" w:sz="0" w:space="0" w:color="auto"/>
        <w:bottom w:val="none" w:sz="0" w:space="0" w:color="auto"/>
        <w:right w:val="none" w:sz="0" w:space="0" w:color="auto"/>
      </w:divBdr>
    </w:div>
    <w:div w:id="1116824894">
      <w:bodyDiv w:val="1"/>
      <w:marLeft w:val="0"/>
      <w:marRight w:val="0"/>
      <w:marTop w:val="0"/>
      <w:marBottom w:val="0"/>
      <w:divBdr>
        <w:top w:val="none" w:sz="0" w:space="0" w:color="auto"/>
        <w:left w:val="none" w:sz="0" w:space="0" w:color="auto"/>
        <w:bottom w:val="none" w:sz="0" w:space="0" w:color="auto"/>
        <w:right w:val="none" w:sz="0" w:space="0" w:color="auto"/>
      </w:divBdr>
    </w:div>
    <w:div w:id="1135871886">
      <w:bodyDiv w:val="1"/>
      <w:marLeft w:val="0"/>
      <w:marRight w:val="0"/>
      <w:marTop w:val="0"/>
      <w:marBottom w:val="0"/>
      <w:divBdr>
        <w:top w:val="none" w:sz="0" w:space="0" w:color="auto"/>
        <w:left w:val="none" w:sz="0" w:space="0" w:color="auto"/>
        <w:bottom w:val="none" w:sz="0" w:space="0" w:color="auto"/>
        <w:right w:val="none" w:sz="0" w:space="0" w:color="auto"/>
      </w:divBdr>
    </w:div>
    <w:div w:id="1161239975">
      <w:bodyDiv w:val="1"/>
      <w:marLeft w:val="0"/>
      <w:marRight w:val="0"/>
      <w:marTop w:val="0"/>
      <w:marBottom w:val="0"/>
      <w:divBdr>
        <w:top w:val="none" w:sz="0" w:space="0" w:color="auto"/>
        <w:left w:val="none" w:sz="0" w:space="0" w:color="auto"/>
        <w:bottom w:val="none" w:sz="0" w:space="0" w:color="auto"/>
        <w:right w:val="none" w:sz="0" w:space="0" w:color="auto"/>
      </w:divBdr>
    </w:div>
    <w:div w:id="1180778391">
      <w:bodyDiv w:val="1"/>
      <w:marLeft w:val="0"/>
      <w:marRight w:val="0"/>
      <w:marTop w:val="0"/>
      <w:marBottom w:val="0"/>
      <w:divBdr>
        <w:top w:val="none" w:sz="0" w:space="0" w:color="auto"/>
        <w:left w:val="none" w:sz="0" w:space="0" w:color="auto"/>
        <w:bottom w:val="none" w:sz="0" w:space="0" w:color="auto"/>
        <w:right w:val="none" w:sz="0" w:space="0" w:color="auto"/>
      </w:divBdr>
    </w:div>
    <w:div w:id="1185752813">
      <w:bodyDiv w:val="1"/>
      <w:marLeft w:val="0"/>
      <w:marRight w:val="0"/>
      <w:marTop w:val="0"/>
      <w:marBottom w:val="0"/>
      <w:divBdr>
        <w:top w:val="none" w:sz="0" w:space="0" w:color="auto"/>
        <w:left w:val="none" w:sz="0" w:space="0" w:color="auto"/>
        <w:bottom w:val="none" w:sz="0" w:space="0" w:color="auto"/>
        <w:right w:val="none" w:sz="0" w:space="0" w:color="auto"/>
      </w:divBdr>
    </w:div>
    <w:div w:id="1190996466">
      <w:bodyDiv w:val="1"/>
      <w:marLeft w:val="0"/>
      <w:marRight w:val="0"/>
      <w:marTop w:val="0"/>
      <w:marBottom w:val="0"/>
      <w:divBdr>
        <w:top w:val="none" w:sz="0" w:space="0" w:color="auto"/>
        <w:left w:val="none" w:sz="0" w:space="0" w:color="auto"/>
        <w:bottom w:val="none" w:sz="0" w:space="0" w:color="auto"/>
        <w:right w:val="none" w:sz="0" w:space="0" w:color="auto"/>
      </w:divBdr>
    </w:div>
    <w:div w:id="1200556262">
      <w:bodyDiv w:val="1"/>
      <w:marLeft w:val="0"/>
      <w:marRight w:val="0"/>
      <w:marTop w:val="0"/>
      <w:marBottom w:val="0"/>
      <w:divBdr>
        <w:top w:val="none" w:sz="0" w:space="0" w:color="auto"/>
        <w:left w:val="none" w:sz="0" w:space="0" w:color="auto"/>
        <w:bottom w:val="none" w:sz="0" w:space="0" w:color="auto"/>
        <w:right w:val="none" w:sz="0" w:space="0" w:color="auto"/>
      </w:divBdr>
    </w:div>
    <w:div w:id="1261839227">
      <w:bodyDiv w:val="1"/>
      <w:marLeft w:val="0"/>
      <w:marRight w:val="0"/>
      <w:marTop w:val="0"/>
      <w:marBottom w:val="0"/>
      <w:divBdr>
        <w:top w:val="none" w:sz="0" w:space="0" w:color="auto"/>
        <w:left w:val="none" w:sz="0" w:space="0" w:color="auto"/>
        <w:bottom w:val="none" w:sz="0" w:space="0" w:color="auto"/>
        <w:right w:val="none" w:sz="0" w:space="0" w:color="auto"/>
      </w:divBdr>
    </w:div>
    <w:div w:id="1291521526">
      <w:bodyDiv w:val="1"/>
      <w:marLeft w:val="0"/>
      <w:marRight w:val="0"/>
      <w:marTop w:val="0"/>
      <w:marBottom w:val="0"/>
      <w:divBdr>
        <w:top w:val="none" w:sz="0" w:space="0" w:color="auto"/>
        <w:left w:val="none" w:sz="0" w:space="0" w:color="auto"/>
        <w:bottom w:val="none" w:sz="0" w:space="0" w:color="auto"/>
        <w:right w:val="none" w:sz="0" w:space="0" w:color="auto"/>
      </w:divBdr>
    </w:div>
    <w:div w:id="1311667150">
      <w:bodyDiv w:val="1"/>
      <w:marLeft w:val="0"/>
      <w:marRight w:val="0"/>
      <w:marTop w:val="0"/>
      <w:marBottom w:val="0"/>
      <w:divBdr>
        <w:top w:val="none" w:sz="0" w:space="0" w:color="auto"/>
        <w:left w:val="none" w:sz="0" w:space="0" w:color="auto"/>
        <w:bottom w:val="none" w:sz="0" w:space="0" w:color="auto"/>
        <w:right w:val="none" w:sz="0" w:space="0" w:color="auto"/>
      </w:divBdr>
    </w:div>
    <w:div w:id="1345404732">
      <w:bodyDiv w:val="1"/>
      <w:marLeft w:val="0"/>
      <w:marRight w:val="0"/>
      <w:marTop w:val="0"/>
      <w:marBottom w:val="0"/>
      <w:divBdr>
        <w:top w:val="none" w:sz="0" w:space="0" w:color="auto"/>
        <w:left w:val="none" w:sz="0" w:space="0" w:color="auto"/>
        <w:bottom w:val="none" w:sz="0" w:space="0" w:color="auto"/>
        <w:right w:val="none" w:sz="0" w:space="0" w:color="auto"/>
      </w:divBdr>
    </w:div>
    <w:div w:id="1386372435">
      <w:bodyDiv w:val="1"/>
      <w:marLeft w:val="0"/>
      <w:marRight w:val="0"/>
      <w:marTop w:val="0"/>
      <w:marBottom w:val="0"/>
      <w:divBdr>
        <w:top w:val="none" w:sz="0" w:space="0" w:color="auto"/>
        <w:left w:val="none" w:sz="0" w:space="0" w:color="auto"/>
        <w:bottom w:val="none" w:sz="0" w:space="0" w:color="auto"/>
        <w:right w:val="none" w:sz="0" w:space="0" w:color="auto"/>
      </w:divBdr>
    </w:div>
    <w:div w:id="1395084297">
      <w:bodyDiv w:val="1"/>
      <w:marLeft w:val="0"/>
      <w:marRight w:val="0"/>
      <w:marTop w:val="0"/>
      <w:marBottom w:val="0"/>
      <w:divBdr>
        <w:top w:val="none" w:sz="0" w:space="0" w:color="auto"/>
        <w:left w:val="none" w:sz="0" w:space="0" w:color="auto"/>
        <w:bottom w:val="none" w:sz="0" w:space="0" w:color="auto"/>
        <w:right w:val="none" w:sz="0" w:space="0" w:color="auto"/>
      </w:divBdr>
    </w:div>
    <w:div w:id="1431389289">
      <w:bodyDiv w:val="1"/>
      <w:marLeft w:val="0"/>
      <w:marRight w:val="0"/>
      <w:marTop w:val="0"/>
      <w:marBottom w:val="0"/>
      <w:divBdr>
        <w:top w:val="none" w:sz="0" w:space="0" w:color="auto"/>
        <w:left w:val="none" w:sz="0" w:space="0" w:color="auto"/>
        <w:bottom w:val="none" w:sz="0" w:space="0" w:color="auto"/>
        <w:right w:val="none" w:sz="0" w:space="0" w:color="auto"/>
      </w:divBdr>
    </w:div>
    <w:div w:id="1462924051">
      <w:bodyDiv w:val="1"/>
      <w:marLeft w:val="0"/>
      <w:marRight w:val="0"/>
      <w:marTop w:val="0"/>
      <w:marBottom w:val="0"/>
      <w:divBdr>
        <w:top w:val="none" w:sz="0" w:space="0" w:color="auto"/>
        <w:left w:val="none" w:sz="0" w:space="0" w:color="auto"/>
        <w:bottom w:val="none" w:sz="0" w:space="0" w:color="auto"/>
        <w:right w:val="none" w:sz="0" w:space="0" w:color="auto"/>
      </w:divBdr>
    </w:div>
    <w:div w:id="1511409772">
      <w:bodyDiv w:val="1"/>
      <w:marLeft w:val="0"/>
      <w:marRight w:val="0"/>
      <w:marTop w:val="0"/>
      <w:marBottom w:val="0"/>
      <w:divBdr>
        <w:top w:val="none" w:sz="0" w:space="0" w:color="auto"/>
        <w:left w:val="none" w:sz="0" w:space="0" w:color="auto"/>
        <w:bottom w:val="none" w:sz="0" w:space="0" w:color="auto"/>
        <w:right w:val="none" w:sz="0" w:space="0" w:color="auto"/>
      </w:divBdr>
    </w:div>
    <w:div w:id="1523589280">
      <w:bodyDiv w:val="1"/>
      <w:marLeft w:val="0"/>
      <w:marRight w:val="0"/>
      <w:marTop w:val="0"/>
      <w:marBottom w:val="0"/>
      <w:divBdr>
        <w:top w:val="none" w:sz="0" w:space="0" w:color="auto"/>
        <w:left w:val="none" w:sz="0" w:space="0" w:color="auto"/>
        <w:bottom w:val="none" w:sz="0" w:space="0" w:color="auto"/>
        <w:right w:val="none" w:sz="0" w:space="0" w:color="auto"/>
      </w:divBdr>
    </w:div>
    <w:div w:id="1545631720">
      <w:bodyDiv w:val="1"/>
      <w:marLeft w:val="0"/>
      <w:marRight w:val="0"/>
      <w:marTop w:val="0"/>
      <w:marBottom w:val="0"/>
      <w:divBdr>
        <w:top w:val="none" w:sz="0" w:space="0" w:color="auto"/>
        <w:left w:val="none" w:sz="0" w:space="0" w:color="auto"/>
        <w:bottom w:val="none" w:sz="0" w:space="0" w:color="auto"/>
        <w:right w:val="none" w:sz="0" w:space="0" w:color="auto"/>
      </w:divBdr>
    </w:div>
    <w:div w:id="1610743956">
      <w:bodyDiv w:val="1"/>
      <w:marLeft w:val="0"/>
      <w:marRight w:val="0"/>
      <w:marTop w:val="0"/>
      <w:marBottom w:val="0"/>
      <w:divBdr>
        <w:top w:val="none" w:sz="0" w:space="0" w:color="auto"/>
        <w:left w:val="none" w:sz="0" w:space="0" w:color="auto"/>
        <w:bottom w:val="none" w:sz="0" w:space="0" w:color="auto"/>
        <w:right w:val="none" w:sz="0" w:space="0" w:color="auto"/>
      </w:divBdr>
    </w:div>
    <w:div w:id="1628386711">
      <w:bodyDiv w:val="1"/>
      <w:marLeft w:val="0"/>
      <w:marRight w:val="0"/>
      <w:marTop w:val="0"/>
      <w:marBottom w:val="0"/>
      <w:divBdr>
        <w:top w:val="none" w:sz="0" w:space="0" w:color="auto"/>
        <w:left w:val="none" w:sz="0" w:space="0" w:color="auto"/>
        <w:bottom w:val="none" w:sz="0" w:space="0" w:color="auto"/>
        <w:right w:val="none" w:sz="0" w:space="0" w:color="auto"/>
      </w:divBdr>
    </w:div>
    <w:div w:id="1641031093">
      <w:bodyDiv w:val="1"/>
      <w:marLeft w:val="0"/>
      <w:marRight w:val="0"/>
      <w:marTop w:val="0"/>
      <w:marBottom w:val="0"/>
      <w:divBdr>
        <w:top w:val="none" w:sz="0" w:space="0" w:color="auto"/>
        <w:left w:val="none" w:sz="0" w:space="0" w:color="auto"/>
        <w:bottom w:val="none" w:sz="0" w:space="0" w:color="auto"/>
        <w:right w:val="none" w:sz="0" w:space="0" w:color="auto"/>
      </w:divBdr>
    </w:div>
    <w:div w:id="1641765675">
      <w:bodyDiv w:val="1"/>
      <w:marLeft w:val="0"/>
      <w:marRight w:val="0"/>
      <w:marTop w:val="0"/>
      <w:marBottom w:val="0"/>
      <w:divBdr>
        <w:top w:val="none" w:sz="0" w:space="0" w:color="auto"/>
        <w:left w:val="none" w:sz="0" w:space="0" w:color="auto"/>
        <w:bottom w:val="none" w:sz="0" w:space="0" w:color="auto"/>
        <w:right w:val="none" w:sz="0" w:space="0" w:color="auto"/>
      </w:divBdr>
    </w:div>
    <w:div w:id="1647927782">
      <w:bodyDiv w:val="1"/>
      <w:marLeft w:val="0"/>
      <w:marRight w:val="0"/>
      <w:marTop w:val="0"/>
      <w:marBottom w:val="0"/>
      <w:divBdr>
        <w:top w:val="none" w:sz="0" w:space="0" w:color="auto"/>
        <w:left w:val="none" w:sz="0" w:space="0" w:color="auto"/>
        <w:bottom w:val="none" w:sz="0" w:space="0" w:color="auto"/>
        <w:right w:val="none" w:sz="0" w:space="0" w:color="auto"/>
      </w:divBdr>
    </w:div>
    <w:div w:id="1648974612">
      <w:bodyDiv w:val="1"/>
      <w:marLeft w:val="0"/>
      <w:marRight w:val="0"/>
      <w:marTop w:val="0"/>
      <w:marBottom w:val="0"/>
      <w:divBdr>
        <w:top w:val="none" w:sz="0" w:space="0" w:color="auto"/>
        <w:left w:val="none" w:sz="0" w:space="0" w:color="auto"/>
        <w:bottom w:val="none" w:sz="0" w:space="0" w:color="auto"/>
        <w:right w:val="none" w:sz="0" w:space="0" w:color="auto"/>
      </w:divBdr>
    </w:div>
    <w:div w:id="1698313920">
      <w:bodyDiv w:val="1"/>
      <w:marLeft w:val="0"/>
      <w:marRight w:val="0"/>
      <w:marTop w:val="0"/>
      <w:marBottom w:val="0"/>
      <w:divBdr>
        <w:top w:val="none" w:sz="0" w:space="0" w:color="auto"/>
        <w:left w:val="none" w:sz="0" w:space="0" w:color="auto"/>
        <w:bottom w:val="none" w:sz="0" w:space="0" w:color="auto"/>
        <w:right w:val="none" w:sz="0" w:space="0" w:color="auto"/>
      </w:divBdr>
    </w:div>
    <w:div w:id="1709142270">
      <w:bodyDiv w:val="1"/>
      <w:marLeft w:val="0"/>
      <w:marRight w:val="0"/>
      <w:marTop w:val="0"/>
      <w:marBottom w:val="0"/>
      <w:divBdr>
        <w:top w:val="none" w:sz="0" w:space="0" w:color="auto"/>
        <w:left w:val="none" w:sz="0" w:space="0" w:color="auto"/>
        <w:bottom w:val="none" w:sz="0" w:space="0" w:color="auto"/>
        <w:right w:val="none" w:sz="0" w:space="0" w:color="auto"/>
      </w:divBdr>
    </w:div>
    <w:div w:id="1712605266">
      <w:bodyDiv w:val="1"/>
      <w:marLeft w:val="0"/>
      <w:marRight w:val="0"/>
      <w:marTop w:val="0"/>
      <w:marBottom w:val="0"/>
      <w:divBdr>
        <w:top w:val="none" w:sz="0" w:space="0" w:color="auto"/>
        <w:left w:val="none" w:sz="0" w:space="0" w:color="auto"/>
        <w:bottom w:val="none" w:sz="0" w:space="0" w:color="auto"/>
        <w:right w:val="none" w:sz="0" w:space="0" w:color="auto"/>
      </w:divBdr>
    </w:div>
    <w:div w:id="1734431079">
      <w:bodyDiv w:val="1"/>
      <w:marLeft w:val="0"/>
      <w:marRight w:val="0"/>
      <w:marTop w:val="0"/>
      <w:marBottom w:val="0"/>
      <w:divBdr>
        <w:top w:val="none" w:sz="0" w:space="0" w:color="auto"/>
        <w:left w:val="none" w:sz="0" w:space="0" w:color="auto"/>
        <w:bottom w:val="none" w:sz="0" w:space="0" w:color="auto"/>
        <w:right w:val="none" w:sz="0" w:space="0" w:color="auto"/>
      </w:divBdr>
    </w:div>
    <w:div w:id="1739202357">
      <w:bodyDiv w:val="1"/>
      <w:marLeft w:val="0"/>
      <w:marRight w:val="0"/>
      <w:marTop w:val="0"/>
      <w:marBottom w:val="0"/>
      <w:divBdr>
        <w:top w:val="none" w:sz="0" w:space="0" w:color="auto"/>
        <w:left w:val="none" w:sz="0" w:space="0" w:color="auto"/>
        <w:bottom w:val="none" w:sz="0" w:space="0" w:color="auto"/>
        <w:right w:val="none" w:sz="0" w:space="0" w:color="auto"/>
      </w:divBdr>
    </w:div>
    <w:div w:id="1755056241">
      <w:bodyDiv w:val="1"/>
      <w:marLeft w:val="0"/>
      <w:marRight w:val="0"/>
      <w:marTop w:val="0"/>
      <w:marBottom w:val="0"/>
      <w:divBdr>
        <w:top w:val="none" w:sz="0" w:space="0" w:color="auto"/>
        <w:left w:val="none" w:sz="0" w:space="0" w:color="auto"/>
        <w:bottom w:val="none" w:sz="0" w:space="0" w:color="auto"/>
        <w:right w:val="none" w:sz="0" w:space="0" w:color="auto"/>
      </w:divBdr>
    </w:div>
    <w:div w:id="1770924676">
      <w:bodyDiv w:val="1"/>
      <w:marLeft w:val="0"/>
      <w:marRight w:val="0"/>
      <w:marTop w:val="0"/>
      <w:marBottom w:val="0"/>
      <w:divBdr>
        <w:top w:val="none" w:sz="0" w:space="0" w:color="auto"/>
        <w:left w:val="none" w:sz="0" w:space="0" w:color="auto"/>
        <w:bottom w:val="none" w:sz="0" w:space="0" w:color="auto"/>
        <w:right w:val="none" w:sz="0" w:space="0" w:color="auto"/>
      </w:divBdr>
    </w:div>
    <w:div w:id="1821648902">
      <w:bodyDiv w:val="1"/>
      <w:marLeft w:val="0"/>
      <w:marRight w:val="0"/>
      <w:marTop w:val="0"/>
      <w:marBottom w:val="0"/>
      <w:divBdr>
        <w:top w:val="none" w:sz="0" w:space="0" w:color="auto"/>
        <w:left w:val="none" w:sz="0" w:space="0" w:color="auto"/>
        <w:bottom w:val="none" w:sz="0" w:space="0" w:color="auto"/>
        <w:right w:val="none" w:sz="0" w:space="0" w:color="auto"/>
      </w:divBdr>
    </w:div>
    <w:div w:id="1823692900">
      <w:bodyDiv w:val="1"/>
      <w:marLeft w:val="0"/>
      <w:marRight w:val="0"/>
      <w:marTop w:val="0"/>
      <w:marBottom w:val="0"/>
      <w:divBdr>
        <w:top w:val="none" w:sz="0" w:space="0" w:color="auto"/>
        <w:left w:val="none" w:sz="0" w:space="0" w:color="auto"/>
        <w:bottom w:val="none" w:sz="0" w:space="0" w:color="auto"/>
        <w:right w:val="none" w:sz="0" w:space="0" w:color="auto"/>
      </w:divBdr>
    </w:div>
    <w:div w:id="1919898198">
      <w:bodyDiv w:val="1"/>
      <w:marLeft w:val="0"/>
      <w:marRight w:val="0"/>
      <w:marTop w:val="0"/>
      <w:marBottom w:val="0"/>
      <w:divBdr>
        <w:top w:val="none" w:sz="0" w:space="0" w:color="auto"/>
        <w:left w:val="none" w:sz="0" w:space="0" w:color="auto"/>
        <w:bottom w:val="none" w:sz="0" w:space="0" w:color="auto"/>
        <w:right w:val="none" w:sz="0" w:space="0" w:color="auto"/>
      </w:divBdr>
    </w:div>
    <w:div w:id="1953245813">
      <w:bodyDiv w:val="1"/>
      <w:marLeft w:val="0"/>
      <w:marRight w:val="0"/>
      <w:marTop w:val="0"/>
      <w:marBottom w:val="0"/>
      <w:divBdr>
        <w:top w:val="none" w:sz="0" w:space="0" w:color="auto"/>
        <w:left w:val="none" w:sz="0" w:space="0" w:color="auto"/>
        <w:bottom w:val="none" w:sz="0" w:space="0" w:color="auto"/>
        <w:right w:val="none" w:sz="0" w:space="0" w:color="auto"/>
      </w:divBdr>
    </w:div>
    <w:div w:id="1954481638">
      <w:bodyDiv w:val="1"/>
      <w:marLeft w:val="0"/>
      <w:marRight w:val="0"/>
      <w:marTop w:val="0"/>
      <w:marBottom w:val="0"/>
      <w:divBdr>
        <w:top w:val="none" w:sz="0" w:space="0" w:color="auto"/>
        <w:left w:val="none" w:sz="0" w:space="0" w:color="auto"/>
        <w:bottom w:val="none" w:sz="0" w:space="0" w:color="auto"/>
        <w:right w:val="none" w:sz="0" w:space="0" w:color="auto"/>
      </w:divBdr>
    </w:div>
    <w:div w:id="2022972272">
      <w:bodyDiv w:val="1"/>
      <w:marLeft w:val="0"/>
      <w:marRight w:val="0"/>
      <w:marTop w:val="0"/>
      <w:marBottom w:val="0"/>
      <w:divBdr>
        <w:top w:val="none" w:sz="0" w:space="0" w:color="auto"/>
        <w:left w:val="none" w:sz="0" w:space="0" w:color="auto"/>
        <w:bottom w:val="none" w:sz="0" w:space="0" w:color="auto"/>
        <w:right w:val="none" w:sz="0" w:space="0" w:color="auto"/>
      </w:divBdr>
    </w:div>
    <w:div w:id="2043819317">
      <w:bodyDiv w:val="1"/>
      <w:marLeft w:val="0"/>
      <w:marRight w:val="0"/>
      <w:marTop w:val="0"/>
      <w:marBottom w:val="0"/>
      <w:divBdr>
        <w:top w:val="none" w:sz="0" w:space="0" w:color="auto"/>
        <w:left w:val="none" w:sz="0" w:space="0" w:color="auto"/>
        <w:bottom w:val="none" w:sz="0" w:space="0" w:color="auto"/>
        <w:right w:val="none" w:sz="0" w:space="0" w:color="auto"/>
      </w:divBdr>
    </w:div>
    <w:div w:id="2053579996">
      <w:bodyDiv w:val="1"/>
      <w:marLeft w:val="0"/>
      <w:marRight w:val="0"/>
      <w:marTop w:val="0"/>
      <w:marBottom w:val="0"/>
      <w:divBdr>
        <w:top w:val="none" w:sz="0" w:space="0" w:color="auto"/>
        <w:left w:val="none" w:sz="0" w:space="0" w:color="auto"/>
        <w:bottom w:val="none" w:sz="0" w:space="0" w:color="auto"/>
        <w:right w:val="none" w:sz="0" w:space="0" w:color="auto"/>
      </w:divBdr>
    </w:div>
    <w:div w:id="2071995120">
      <w:bodyDiv w:val="1"/>
      <w:marLeft w:val="0"/>
      <w:marRight w:val="0"/>
      <w:marTop w:val="0"/>
      <w:marBottom w:val="0"/>
      <w:divBdr>
        <w:top w:val="none" w:sz="0" w:space="0" w:color="auto"/>
        <w:left w:val="none" w:sz="0" w:space="0" w:color="auto"/>
        <w:bottom w:val="none" w:sz="0" w:space="0" w:color="auto"/>
        <w:right w:val="none" w:sz="0" w:space="0" w:color="auto"/>
      </w:divBdr>
    </w:div>
    <w:div w:id="2076733669">
      <w:bodyDiv w:val="1"/>
      <w:marLeft w:val="0"/>
      <w:marRight w:val="0"/>
      <w:marTop w:val="0"/>
      <w:marBottom w:val="0"/>
      <w:divBdr>
        <w:top w:val="none" w:sz="0" w:space="0" w:color="auto"/>
        <w:left w:val="none" w:sz="0" w:space="0" w:color="auto"/>
        <w:bottom w:val="none" w:sz="0" w:space="0" w:color="auto"/>
        <w:right w:val="none" w:sz="0" w:space="0" w:color="auto"/>
      </w:divBdr>
    </w:div>
    <w:div w:id="213774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0E83A-5E35-47F5-8489-AFED1784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7</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Blizzard</dc:creator>
  <cp:lastModifiedBy>Robert Blizzard</cp:lastModifiedBy>
  <cp:revision>11</cp:revision>
  <cp:lastPrinted>2017-04-14T18:11:00Z</cp:lastPrinted>
  <dcterms:created xsi:type="dcterms:W3CDTF">2017-12-14T12:36:00Z</dcterms:created>
  <dcterms:modified xsi:type="dcterms:W3CDTF">2017-12-14T21:16:00Z</dcterms:modified>
</cp:coreProperties>
</file>